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5BA1" w14:textId="77777777" w:rsidR="008E6171" w:rsidRDefault="008E6171" w:rsidP="008E6171">
      <w:pPr>
        <w:pStyle w:val="Standard"/>
        <w:snapToGrid w:val="0"/>
        <w:spacing w:line="240" w:lineRule="auto"/>
        <w:jc w:val="center"/>
        <w:rPr>
          <w:rFonts w:eastAsia="標楷體"/>
          <w:sz w:val="40"/>
        </w:rPr>
      </w:pPr>
      <w:r>
        <w:rPr>
          <w:rFonts w:eastAsia="標楷體"/>
          <w:sz w:val="40"/>
        </w:rPr>
        <w:t>東吳大學</w:t>
      </w:r>
      <w:r>
        <w:rPr>
          <w:rFonts w:eastAsia="標楷體" w:hint="eastAsia"/>
          <w:sz w:val="40"/>
        </w:rPr>
        <w:t xml:space="preserve"> </w:t>
      </w:r>
      <w:bookmarkStart w:id="0" w:name="創意人文學程"/>
      <w:r>
        <w:rPr>
          <w:rFonts w:eastAsia="標楷體"/>
          <w:sz w:val="40"/>
        </w:rPr>
        <w:t>創意人文學程</w:t>
      </w:r>
      <w:bookmarkEnd w:id="0"/>
      <w:r>
        <w:rPr>
          <w:rFonts w:eastAsia="標楷體" w:hint="eastAsia"/>
          <w:sz w:val="40"/>
        </w:rPr>
        <w:t xml:space="preserve"> </w:t>
      </w:r>
      <w:r>
        <w:rPr>
          <w:rFonts w:eastAsia="標楷體"/>
          <w:sz w:val="40"/>
        </w:rPr>
        <w:t>必、選修科目</w:t>
      </w:r>
    </w:p>
    <w:p w14:paraId="3BB01C5C" w14:textId="77777777" w:rsidR="008E6171" w:rsidRDefault="008E6171" w:rsidP="008E6171">
      <w:pPr>
        <w:pStyle w:val="Standard"/>
        <w:snapToGrid w:val="0"/>
        <w:spacing w:line="240" w:lineRule="auto"/>
        <w:jc w:val="center"/>
      </w:pPr>
      <w:r>
        <w:rPr>
          <w:rFonts w:eastAsia="標楷體"/>
          <w:szCs w:val="24"/>
        </w:rPr>
        <w:t xml:space="preserve">Program of Creative cultural Industries, Soochow University Undergraduates Curriculum </w:t>
      </w:r>
    </w:p>
    <w:p w14:paraId="6E3CCC56" w14:textId="77777777" w:rsidR="008E6171" w:rsidRDefault="008E6171" w:rsidP="008E6171">
      <w:pPr>
        <w:pStyle w:val="Standard"/>
        <w:snapToGrid w:val="0"/>
        <w:spacing w:before="72" w:after="48" w:line="240" w:lineRule="auto"/>
        <w:jc w:val="right"/>
        <w:rPr>
          <w:rFonts w:eastAsia="標楷體"/>
          <w:szCs w:val="24"/>
        </w:rPr>
      </w:pPr>
      <w:r>
        <w:rPr>
          <w:rFonts w:eastAsia="標楷體"/>
          <w:szCs w:val="24"/>
        </w:rPr>
        <w:t>(114</w:t>
      </w:r>
      <w:r>
        <w:rPr>
          <w:rFonts w:eastAsia="標楷體"/>
          <w:szCs w:val="24"/>
        </w:rPr>
        <w:t>學年度核准修讀者適用</w:t>
      </w:r>
      <w:r>
        <w:rPr>
          <w:rFonts w:eastAsia="標楷體"/>
          <w:szCs w:val="24"/>
        </w:rPr>
        <w:t>)</w:t>
      </w:r>
    </w:p>
    <w:p w14:paraId="2D77F40F" w14:textId="77777777" w:rsidR="008E6171" w:rsidRDefault="008E6171" w:rsidP="008E6171">
      <w:pPr>
        <w:pStyle w:val="Standard"/>
        <w:wordWrap w:val="0"/>
        <w:snapToGrid w:val="0"/>
        <w:spacing w:before="72" w:after="48" w:line="240" w:lineRule="auto"/>
        <w:jc w:val="right"/>
        <w:rPr>
          <w:rFonts w:eastAsia="標楷體"/>
          <w:sz w:val="20"/>
        </w:rPr>
      </w:pPr>
      <w:r>
        <w:rPr>
          <w:rFonts w:eastAsia="標楷體"/>
          <w:sz w:val="20"/>
        </w:rPr>
        <w:t>(For 2025 FALL INCOMING STUDENTS)</w:t>
      </w:r>
    </w:p>
    <w:tbl>
      <w:tblPr>
        <w:tblW w:w="1094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3454"/>
        <w:gridCol w:w="708"/>
        <w:gridCol w:w="567"/>
        <w:gridCol w:w="532"/>
        <w:gridCol w:w="533"/>
        <w:gridCol w:w="532"/>
        <w:gridCol w:w="533"/>
        <w:gridCol w:w="2543"/>
        <w:gridCol w:w="42"/>
      </w:tblGrid>
      <w:tr w:rsidR="008E6171" w:rsidRPr="00334872" w14:paraId="2F9757EB" w14:textId="77777777" w:rsidTr="00BE2D14">
        <w:trPr>
          <w:trHeight w:val="317"/>
        </w:trPr>
        <w:tc>
          <w:tcPr>
            <w:tcW w:w="4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DA9DD1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  <w:r w:rsidRPr="00334872">
              <w:rPr>
                <w:rFonts w:eastAsia="標楷體"/>
              </w:rPr>
              <w:t>科</w:t>
            </w:r>
            <w:r w:rsidRPr="00334872">
              <w:rPr>
                <w:rFonts w:eastAsia="標楷體"/>
              </w:rPr>
              <w:t xml:space="preserve">  </w:t>
            </w:r>
            <w:r w:rsidRPr="00334872">
              <w:rPr>
                <w:rFonts w:eastAsia="標楷體"/>
              </w:rPr>
              <w:t>目</w:t>
            </w:r>
            <w:r w:rsidRPr="00334872">
              <w:rPr>
                <w:rFonts w:eastAsia="標楷體"/>
              </w:rPr>
              <w:t xml:space="preserve">  </w:t>
            </w:r>
            <w:r w:rsidRPr="00334872">
              <w:rPr>
                <w:rFonts w:eastAsia="標楷體"/>
              </w:rPr>
              <w:t>名</w:t>
            </w:r>
            <w:r w:rsidRPr="00334872">
              <w:rPr>
                <w:rFonts w:eastAsia="標楷體"/>
              </w:rPr>
              <w:t xml:space="preserve">  </w:t>
            </w:r>
            <w:r w:rsidRPr="00334872">
              <w:rPr>
                <w:rFonts w:eastAsia="標楷體"/>
              </w:rPr>
              <w:t>稱</w:t>
            </w:r>
          </w:p>
          <w:p w14:paraId="76E547DE" w14:textId="77777777" w:rsidR="008E6171" w:rsidRPr="00334872" w:rsidRDefault="008E6171" w:rsidP="00BE2D14">
            <w:pPr>
              <w:pStyle w:val="Standard"/>
              <w:jc w:val="center"/>
            </w:pPr>
            <w:r w:rsidRPr="00334872">
              <w:rPr>
                <w:rFonts w:eastAsia="標楷體"/>
                <w:sz w:val="18"/>
                <w:szCs w:val="16"/>
              </w:rPr>
              <w:t>Course Titles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5503140C" w14:textId="77777777" w:rsidR="008E6171" w:rsidRPr="00334872" w:rsidRDefault="008E6171" w:rsidP="00BE2D14">
            <w:pPr>
              <w:spacing w:line="200" w:lineRule="exact"/>
              <w:ind w:right="113"/>
              <w:jc w:val="center"/>
              <w:rPr>
                <w:rFonts w:eastAsia="標楷體"/>
                <w:sz w:val="22"/>
              </w:rPr>
            </w:pPr>
            <w:r w:rsidRPr="00334872">
              <w:rPr>
                <w:rFonts w:eastAsia="標楷體"/>
                <w:sz w:val="22"/>
              </w:rPr>
              <w:t>選別</w:t>
            </w:r>
          </w:p>
          <w:p w14:paraId="7224E8B2" w14:textId="77777777" w:rsidR="008E6171" w:rsidRPr="00334872" w:rsidRDefault="008E6171" w:rsidP="00BE2D14">
            <w:pPr>
              <w:pStyle w:val="Standard"/>
              <w:ind w:right="113"/>
              <w:jc w:val="center"/>
            </w:pPr>
            <w:r w:rsidRPr="00334872">
              <w:rPr>
                <w:rFonts w:eastAsia="標楷體"/>
                <w:sz w:val="14"/>
              </w:rPr>
              <w:t xml:space="preserve">Required / </w:t>
            </w:r>
            <w:proofErr w:type="spellStart"/>
            <w:r w:rsidRPr="00334872">
              <w:rPr>
                <w:rFonts w:eastAsia="標楷體"/>
                <w:sz w:val="14"/>
              </w:rPr>
              <w:t>Electiv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textDirection w:val="tbRlV"/>
            <w:vAlign w:val="center"/>
          </w:tcPr>
          <w:p w14:paraId="0CFFFACA" w14:textId="77777777" w:rsidR="008E6171" w:rsidRPr="00334872" w:rsidRDefault="008E6171" w:rsidP="00BE2D14">
            <w:pPr>
              <w:pStyle w:val="Standard"/>
              <w:ind w:right="113"/>
              <w:jc w:val="center"/>
            </w:pPr>
            <w:r w:rsidRPr="00334872">
              <w:rPr>
                <w:rFonts w:eastAsia="標楷體"/>
                <w:sz w:val="22"/>
              </w:rPr>
              <w:t>學分</w:t>
            </w:r>
            <w:r w:rsidRPr="00334872">
              <w:rPr>
                <w:rFonts w:eastAsia="標楷體"/>
                <w:sz w:val="22"/>
              </w:rPr>
              <w:t xml:space="preserve"> </w:t>
            </w:r>
            <w:r w:rsidRPr="00334872">
              <w:rPr>
                <w:rFonts w:eastAsia="標楷體"/>
                <w:sz w:val="18"/>
              </w:rPr>
              <w:t>Credits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44D041" w14:textId="77777777" w:rsidR="008E6171" w:rsidRPr="00334872" w:rsidRDefault="008E6171" w:rsidP="00BE2D14">
            <w:pPr>
              <w:pStyle w:val="Standard"/>
              <w:spacing w:after="120"/>
              <w:jc w:val="center"/>
              <w:rPr>
                <w:rFonts w:eastAsia="標楷體"/>
                <w:sz w:val="18"/>
                <w:szCs w:val="18"/>
              </w:rPr>
            </w:pPr>
            <w:r w:rsidRPr="00334872">
              <w:rPr>
                <w:rFonts w:eastAsia="標楷體"/>
                <w:sz w:val="18"/>
                <w:szCs w:val="18"/>
              </w:rPr>
              <w:t>第一學年</w:t>
            </w:r>
          </w:p>
          <w:p w14:paraId="11F62249" w14:textId="77777777" w:rsidR="008E6171" w:rsidRPr="00334872" w:rsidRDefault="008E6171" w:rsidP="00BE2D14">
            <w:pPr>
              <w:pStyle w:val="Standard"/>
              <w:spacing w:after="120"/>
              <w:jc w:val="center"/>
              <w:rPr>
                <w:rFonts w:eastAsia="標楷體"/>
                <w:sz w:val="18"/>
                <w:szCs w:val="18"/>
              </w:rPr>
            </w:pPr>
            <w:r w:rsidRPr="00334872">
              <w:rPr>
                <w:rFonts w:eastAsia="標楷體"/>
                <w:sz w:val="18"/>
                <w:szCs w:val="18"/>
              </w:rPr>
              <w:t>First Year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8E07BD" w14:textId="77777777" w:rsidR="008E6171" w:rsidRPr="00334872" w:rsidRDefault="008E6171" w:rsidP="00BE2D14">
            <w:pPr>
              <w:pStyle w:val="Standard"/>
              <w:spacing w:after="120"/>
              <w:jc w:val="center"/>
              <w:rPr>
                <w:rFonts w:eastAsia="標楷體"/>
                <w:sz w:val="18"/>
                <w:szCs w:val="18"/>
              </w:rPr>
            </w:pPr>
            <w:r w:rsidRPr="00334872">
              <w:rPr>
                <w:rFonts w:eastAsia="標楷體"/>
                <w:sz w:val="18"/>
                <w:szCs w:val="18"/>
              </w:rPr>
              <w:t>第二學年</w:t>
            </w:r>
          </w:p>
          <w:p w14:paraId="25CBA080" w14:textId="77777777" w:rsidR="008E6171" w:rsidRPr="00334872" w:rsidRDefault="008E6171" w:rsidP="00BE2D14">
            <w:pPr>
              <w:pStyle w:val="Standard"/>
              <w:spacing w:after="120"/>
              <w:jc w:val="center"/>
              <w:rPr>
                <w:rFonts w:eastAsia="標楷體"/>
                <w:sz w:val="18"/>
                <w:szCs w:val="18"/>
              </w:rPr>
            </w:pPr>
            <w:r w:rsidRPr="00334872">
              <w:rPr>
                <w:rFonts w:eastAsia="標楷體"/>
                <w:sz w:val="18"/>
                <w:szCs w:val="18"/>
              </w:rPr>
              <w:t>Second Year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D902E1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  <w:r w:rsidRPr="00334872">
              <w:rPr>
                <w:rFonts w:eastAsia="標楷體"/>
              </w:rPr>
              <w:t>備</w:t>
            </w:r>
            <w:r w:rsidRPr="00334872">
              <w:rPr>
                <w:rFonts w:eastAsia="標楷體"/>
              </w:rPr>
              <w:t xml:space="preserve">  </w:t>
            </w:r>
            <w:r w:rsidRPr="00334872">
              <w:rPr>
                <w:rFonts w:eastAsia="標楷體"/>
              </w:rPr>
              <w:t>註</w:t>
            </w:r>
          </w:p>
          <w:p w14:paraId="135023F1" w14:textId="77777777" w:rsidR="008E6171" w:rsidRPr="00334872" w:rsidRDefault="008E6171" w:rsidP="00BE2D14">
            <w:pPr>
              <w:pStyle w:val="Standard"/>
              <w:jc w:val="center"/>
            </w:pPr>
            <w:r w:rsidRPr="00334872">
              <w:rPr>
                <w:rFonts w:eastAsia="標楷體"/>
                <w:sz w:val="18"/>
              </w:rPr>
              <w:t>Remarks</w:t>
            </w:r>
          </w:p>
        </w:tc>
        <w:tc>
          <w:tcPr>
            <w:tcW w:w="42" w:type="dxa"/>
          </w:tcPr>
          <w:p w14:paraId="047FA2DB" w14:textId="77777777" w:rsidR="008E6171" w:rsidRPr="00334872" w:rsidRDefault="008E6171" w:rsidP="00BE2D14">
            <w:pPr>
              <w:pStyle w:val="Standard"/>
              <w:jc w:val="center"/>
            </w:pPr>
          </w:p>
        </w:tc>
      </w:tr>
      <w:tr w:rsidR="008E6171" w:rsidRPr="00334872" w14:paraId="1C7D6A11" w14:textId="77777777" w:rsidTr="00BE2D14">
        <w:trPr>
          <w:trHeight w:val="472"/>
        </w:trPr>
        <w:tc>
          <w:tcPr>
            <w:tcW w:w="49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149A3A" w14:textId="77777777" w:rsidR="008E6171" w:rsidRPr="00334872" w:rsidRDefault="008E6171" w:rsidP="00BE2D14">
            <w:pPr>
              <w:rPr>
                <w:rFonts w:eastAsia="標楷體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6D8454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7A5B84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1597FE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  <w:r w:rsidRPr="00334872">
              <w:rPr>
                <w:rFonts w:eastAsia="標楷體"/>
              </w:rPr>
              <w:t>上</w:t>
            </w:r>
          </w:p>
          <w:p w14:paraId="1974B83A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Fall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CC5174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  <w:r w:rsidRPr="00334872">
              <w:rPr>
                <w:rFonts w:eastAsia="標楷體"/>
              </w:rPr>
              <w:t>下</w:t>
            </w:r>
          </w:p>
          <w:p w14:paraId="125D9474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Spring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14DA4B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  <w:r w:rsidRPr="00334872">
              <w:rPr>
                <w:rFonts w:eastAsia="標楷體"/>
              </w:rPr>
              <w:t>上</w:t>
            </w:r>
          </w:p>
          <w:p w14:paraId="5A0732E8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 xml:space="preserve">Fall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38C8F1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</w:rPr>
            </w:pPr>
            <w:r w:rsidRPr="00334872">
              <w:rPr>
                <w:rFonts w:eastAsia="標楷體"/>
              </w:rPr>
              <w:t>下</w:t>
            </w:r>
          </w:p>
          <w:p w14:paraId="5A81BD82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Spring</w:t>
            </w:r>
          </w:p>
        </w:tc>
        <w:tc>
          <w:tcPr>
            <w:tcW w:w="2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E501D03" w14:textId="77777777" w:rsidR="008E6171" w:rsidRPr="00334872" w:rsidRDefault="008E6171" w:rsidP="00BE2D14">
            <w:pPr>
              <w:rPr>
                <w:rFonts w:eastAsia="標楷體"/>
              </w:rPr>
            </w:pPr>
          </w:p>
        </w:tc>
        <w:tc>
          <w:tcPr>
            <w:tcW w:w="42" w:type="dxa"/>
          </w:tcPr>
          <w:p w14:paraId="2275CE70" w14:textId="77777777" w:rsidR="008E6171" w:rsidRPr="00334872" w:rsidRDefault="008E6171" w:rsidP="00BE2D14">
            <w:pPr>
              <w:rPr>
                <w:rFonts w:eastAsia="標楷體"/>
              </w:rPr>
            </w:pPr>
          </w:p>
        </w:tc>
      </w:tr>
      <w:tr w:rsidR="008E6171" w:rsidRPr="00334872" w14:paraId="1EC996B2" w14:textId="77777777" w:rsidTr="00BE2D14"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5ADDAE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人文創意學程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基礎課程</w:t>
            </w:r>
          </w:p>
          <w:p w14:paraId="42F704F9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Program of Creative cultural Industries – Foundation Course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86971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文化創意產業概論與方法</w:t>
            </w:r>
          </w:p>
          <w:p w14:paraId="5B5FA7B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THE GENERAL INTRODUTION AND METHODOLOGY OF CREATIVE CULTURAL INDUSTRIES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B13D0A" w14:textId="77777777" w:rsidR="008E6171" w:rsidRPr="00334872" w:rsidRDefault="008E6171" w:rsidP="00BE2D14">
            <w:pPr>
              <w:pStyle w:val="Textbody"/>
              <w:jc w:val="center"/>
              <w:rPr>
                <w:rFonts w:ascii="Times New Roman" w:eastAsia="標楷體" w:hAnsi="Times New Roman" w:cs="Times New Roman"/>
                <w:color w:val="auto"/>
                <w:sz w:val="20"/>
              </w:rPr>
            </w:pPr>
            <w:r w:rsidRPr="00334872">
              <w:rPr>
                <w:rFonts w:ascii="Times New Roman" w:eastAsia="標楷體" w:hAnsi="Times New Roman" w:cs="Times New Roman"/>
                <w:color w:val="auto"/>
                <w:sz w:val="20"/>
              </w:rPr>
              <w:t>必</w:t>
            </w:r>
          </w:p>
          <w:p w14:paraId="4D7F9F9E" w14:textId="77777777" w:rsidR="008E6171" w:rsidRPr="00334872" w:rsidRDefault="008E6171" w:rsidP="00BE2D1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Required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1B5B5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8B3A59" w14:textId="77777777" w:rsidR="008E6171" w:rsidRPr="00334872" w:rsidRDefault="008E6171" w:rsidP="00BE2D1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4A2ED7" w14:textId="77777777" w:rsidR="008E6171" w:rsidRPr="00334872" w:rsidRDefault="008E6171" w:rsidP="00BE2D1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F3C50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DA45A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AE122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學程主開</w:t>
            </w:r>
          </w:p>
          <w:p w14:paraId="3AFAFB6B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Hosted by the Program</w:t>
            </w:r>
          </w:p>
        </w:tc>
        <w:tc>
          <w:tcPr>
            <w:tcW w:w="42" w:type="dxa"/>
          </w:tcPr>
          <w:p w14:paraId="498C19E1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66CCA53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A6E8DB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3FEA4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文化創意產業實習</w:t>
            </w:r>
          </w:p>
          <w:p w14:paraId="7B0AB18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CREATIVE CULTURAL INDUSTRIES PRACTICUM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487F4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必</w:t>
            </w:r>
          </w:p>
          <w:p w14:paraId="4C4873E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Required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944BD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2DB9BD" w14:textId="77777777" w:rsidR="008E6171" w:rsidRPr="00334872" w:rsidRDefault="008E6171" w:rsidP="00BE2D1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3B6A91" w14:textId="77777777" w:rsidR="008E6171" w:rsidRPr="00334872" w:rsidRDefault="008E6171" w:rsidP="00BE2D1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740D8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37A72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140BA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學程主開，需預先修讀「文化創意產業概論與方法」，且成績及格，始可登記選課</w:t>
            </w:r>
          </w:p>
          <w:p w14:paraId="520F33EC" w14:textId="77777777" w:rsidR="008E6171" w:rsidRPr="00334872" w:rsidRDefault="008E6171" w:rsidP="00BE2D14">
            <w:pPr>
              <w:rPr>
                <w:rFonts w:eastAsia="標楷體"/>
                <w:sz w:val="14"/>
                <w:szCs w:val="14"/>
              </w:rPr>
            </w:pPr>
            <w:r w:rsidRPr="00334872">
              <w:rPr>
                <w:rFonts w:eastAsia="標楷體"/>
                <w:sz w:val="14"/>
                <w:szCs w:val="14"/>
              </w:rPr>
              <w:t>Hosted by the Program, with the Prerequisite of Successfully Completing "THE GENERAL INTRODUCTION AND METHODOLOGY OF CREATIVE CULTURAL INDUSTRIES" Before Enrollment</w:t>
            </w:r>
          </w:p>
        </w:tc>
        <w:tc>
          <w:tcPr>
            <w:tcW w:w="42" w:type="dxa"/>
          </w:tcPr>
          <w:p w14:paraId="2C47B80E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8AE3594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9AB8CE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B08AD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創新創業與實作</w:t>
            </w:r>
          </w:p>
          <w:p w14:paraId="47CAD89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INNOVATION AND ENTREPRENEURSHIP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E49A3C" w14:textId="77777777" w:rsidR="008E6171" w:rsidRPr="00334872" w:rsidRDefault="008E6171" w:rsidP="00BE2D14">
            <w:pPr>
              <w:pStyle w:val="Textbody"/>
              <w:jc w:val="center"/>
              <w:rPr>
                <w:rFonts w:ascii="Times New Roman" w:eastAsia="標楷體" w:hAnsi="Times New Roman" w:cs="Times New Roman"/>
                <w:color w:val="auto"/>
                <w:sz w:val="20"/>
              </w:rPr>
            </w:pPr>
            <w:r w:rsidRPr="00334872">
              <w:rPr>
                <w:rFonts w:ascii="Times New Roman" w:eastAsia="標楷體" w:hAnsi="Times New Roman" w:cs="Times New Roman"/>
                <w:color w:val="auto"/>
                <w:sz w:val="20"/>
              </w:rPr>
              <w:t>選</w:t>
            </w:r>
          </w:p>
          <w:p w14:paraId="1BFDC72A" w14:textId="77777777" w:rsidR="008E6171" w:rsidRPr="00334872" w:rsidRDefault="008E6171" w:rsidP="00BE2D1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CE682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7E8E77" w14:textId="77777777" w:rsidR="008E6171" w:rsidRPr="00334872" w:rsidRDefault="008E6171" w:rsidP="00BE2D1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2C2D18" w14:textId="77777777" w:rsidR="008E6171" w:rsidRPr="00334872" w:rsidRDefault="008E6171" w:rsidP="00BE2D1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CABE99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FEB4FF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72641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學程主開，社會系代聘</w:t>
            </w:r>
          </w:p>
          <w:p w14:paraId="3675BA51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Hosted by the Program, Taught by a Temporary Lecturer from the Department of Sociology</w:t>
            </w:r>
          </w:p>
        </w:tc>
        <w:tc>
          <w:tcPr>
            <w:tcW w:w="42" w:type="dxa"/>
          </w:tcPr>
          <w:p w14:paraId="5D797C9B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CF85651" w14:textId="77777777" w:rsidTr="00BE2D14"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4A3E7D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中文系第二專長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影視編創</w:t>
            </w:r>
          </w:p>
          <w:p w14:paraId="314C2571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Second Specialty in Chinese Literature – Film and Media Writing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45266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影像敘事</w:t>
            </w:r>
          </w:p>
          <w:p w14:paraId="64DF531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SCREENPLAY AND CREATION OF MOVIE AND TELEVISION-IMAGE NARRATIVE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84C95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F2C085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4891E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12096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FFC75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8FA91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57296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7DB4D6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73350FE7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55B0068E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2670112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E144E5F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0F706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影視劇本寫作</w:t>
            </w:r>
          </w:p>
          <w:p w14:paraId="6757C36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SCREENPLAY AND CREATION OF MOVIE AND TELEVISION-SCRIPT AND SCREENWRITING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EF67A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7767944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B1681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F3795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83253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38BA88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58A26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5A858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39C19CE1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53AC41D9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27BB9643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A0BDD9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9FEB0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文學與電影</w:t>
            </w:r>
          </w:p>
          <w:p w14:paraId="1309149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SCREENPLAY AND CREATION OF MOVIE AND TELEVISION-LITERATURE FILMS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668CB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F30148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8F672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7588F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14CD0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0AD9E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55D0D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39160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060FE40B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2AAC1C04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BEE2D7C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80437E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AA355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名劇選讀</w:t>
            </w:r>
          </w:p>
          <w:p w14:paraId="35CD36C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SELECT READING ON CLASSIC DRAMASAND TEL EVISION-SELECT READING ON CLASSIC DRAMAS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BC3B6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7C3FAB9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A6C38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A70B3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67527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D4871D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50271E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F9A3F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2313C3B9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48486241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BD939AF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53A7AB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5418B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故事書寫</w:t>
            </w:r>
          </w:p>
          <w:p w14:paraId="7C46381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SEMINAR ON STORY NARRATION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E3C3E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8DFF34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859E2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10F51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49752A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4B366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72BD7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DAA8D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378B0AB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6C267EBE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009C2F8E" w14:textId="77777777" w:rsidTr="00BE2D14">
        <w:trPr>
          <w:trHeight w:val="71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86AF62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歷史系第二專長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史敘創作</w:t>
            </w:r>
          </w:p>
          <w:p w14:paraId="05034761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Second Specialty in History – Historical Narrative Writing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D6029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電影中的藝術史</w:t>
            </w:r>
          </w:p>
          <w:p w14:paraId="522F51F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ART HISTORY IN MOVIES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6795F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2CF20C6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D2070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63B7C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8E6E9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3659A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1A0AA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16FBD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11C90F73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69627129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4686F5B" w14:textId="77777777" w:rsidTr="00BE2D14">
        <w:trPr>
          <w:trHeight w:val="42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D8FF2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C1473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小說與普及歷史</w:t>
            </w:r>
          </w:p>
          <w:p w14:paraId="66D622B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FICTION AND THE POPULARIZATION OF HISTORY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FDCEB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6F1453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F8071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34261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A51CA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48778C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1F2A0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9B0A4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09E7370B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06375945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62865942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84ADE2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0F76F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敘事的藝術與科學：從歷史到科幻</w:t>
            </w:r>
          </w:p>
          <w:p w14:paraId="4252CC1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THE ART AND SCIENCE OF NARRATION : FROM HISTORY TO SCIENCE FICTION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6CBF0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FE9A1F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F6AD7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6A4F7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76F41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57E5C0F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9E9F8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5A4C4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562D9BB5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2EBB4D04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33564FB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1B2BC4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6AE28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故宮文物的故事</w:t>
            </w:r>
          </w:p>
          <w:p w14:paraId="47815D9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STORY OF THE NPM PAINTINGS AND CALLIGRAPHY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EF353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BD8E83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50E45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54A21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DB271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779C49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B36AD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15CD0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1C66B3F3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2B122C2C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AB82BD0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6FD895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D4BF7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數位人文與媒體識讀</w:t>
            </w:r>
          </w:p>
          <w:p w14:paraId="37C140C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DIGITAL HUMANITIES AND MEDIA LITERACY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DF979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BC67E2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E1736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15383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19A0B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37827E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95F8D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77F42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73DE1770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2A362863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605D9C79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75C034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5B454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故宮文物的故事</w:t>
            </w:r>
          </w:p>
          <w:p w14:paraId="3E7CE1E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STORY OF THE NPM PAINTINGS AND CALLIGRAPHY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F3F8C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59B75D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04452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DE65D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F53C6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19F7D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46634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5A6E2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3D40E18D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7D19C313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64ABEE5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48AF71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7F419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傳記與歷史書寫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0418E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523BEE4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30A82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B0C1C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05E92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CF119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E2376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D734B3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  <w:r w:rsidRPr="00334872">
              <w:rPr>
                <w:rFonts w:eastAsia="標楷體"/>
                <w:sz w:val="20"/>
              </w:rPr>
              <w:t>(</w:t>
            </w:r>
            <w:r w:rsidRPr="00334872">
              <w:rPr>
                <w:rFonts w:eastAsia="標楷體"/>
                <w:sz w:val="20"/>
              </w:rPr>
              <w:t>新增</w:t>
            </w:r>
            <w:r w:rsidRPr="00334872">
              <w:rPr>
                <w:rFonts w:eastAsia="標楷體"/>
                <w:sz w:val="20"/>
              </w:rPr>
              <w:t>)</w:t>
            </w:r>
          </w:p>
          <w:p w14:paraId="5B189787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5979F221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9CF6474" w14:textId="77777777" w:rsidTr="00BE2D14"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8A2809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人社院第二專長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美學智能</w:t>
            </w:r>
          </w:p>
          <w:p w14:paraId="0B2EE11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Second Specialty in the College of Humanities and Social Sciences – Aesthetic Intelligence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7E516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美學智能</w:t>
            </w:r>
          </w:p>
          <w:p w14:paraId="2906982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AESTHETIC INTELLIGENCE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086DB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7667D0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D7EE3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DB221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B8230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24866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4411FA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727C6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241AB04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2EE8F36D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826F7BC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4D9765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B5F50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品牌美學</w:t>
            </w:r>
          </w:p>
          <w:p w14:paraId="5286DB1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BRAND AESTHETICS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91279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DA8212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0C741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CF570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4B516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7DF74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83BD4D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02056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6F95C609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5FDB3902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818E1C9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9FAEAB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0B85C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聽覺藝術美學</w:t>
            </w:r>
          </w:p>
          <w:p w14:paraId="2717596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THE AESTHETICS OF SOUND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CE0DC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CF25B3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A2060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CD109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02E5A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30D4E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6402AC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C7642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合班，美學智能</w:t>
            </w:r>
          </w:p>
          <w:p w14:paraId="4D5982E2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Aesthetic Intelligence</w:t>
            </w:r>
          </w:p>
        </w:tc>
        <w:tc>
          <w:tcPr>
            <w:tcW w:w="42" w:type="dxa"/>
          </w:tcPr>
          <w:p w14:paraId="7DFEEEB7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698DF4C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9AA6E0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00A47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文字美學</w:t>
            </w:r>
          </w:p>
          <w:p w14:paraId="30B2087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AESTHETICS OF POETRY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FC005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6A6098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C79C6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C76BD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80E3D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B13C3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60020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3A2CF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74DCE882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59D0B411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65F4EF69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BB2866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0996F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廣告美學</w:t>
            </w:r>
          </w:p>
          <w:p w14:paraId="1EF1474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AESTHETICS IN ADVERTISING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47C4C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154242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3FB2E8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33D1E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081F8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AE2FA5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66B06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8907D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1DFEF9C8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59C1415A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48AB575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91878F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0A287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視覺藝術美學</w:t>
            </w:r>
          </w:p>
          <w:p w14:paraId="22BECA2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VISUAL ART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5D06B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7D7733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6B216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ED36E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5FDE2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DAA51C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FCF15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C2C1E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合班，美學智能</w:t>
            </w:r>
          </w:p>
          <w:p w14:paraId="4096E449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Aesthetic Intelligence</w:t>
            </w:r>
          </w:p>
        </w:tc>
        <w:tc>
          <w:tcPr>
            <w:tcW w:w="42" w:type="dxa"/>
          </w:tcPr>
          <w:p w14:paraId="77C0A519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9A49690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600945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5065A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文化美學</w:t>
            </w:r>
          </w:p>
          <w:p w14:paraId="5258530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CULTURAL AESTHETICS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75A5C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964CD2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1E5A0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70C61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6C2A7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A5BCFE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504B1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5DA3F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哲學系主開</w:t>
            </w:r>
          </w:p>
          <w:p w14:paraId="02694408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1B63AB05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22D63CD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31088D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21D4D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文學時尚</w:t>
            </w:r>
          </w:p>
          <w:p w14:paraId="3AEE870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FASHION IN</w:t>
            </w:r>
            <w:r w:rsidRPr="00334872">
              <w:rPr>
                <w:rFonts w:eastAsia="標楷體"/>
                <w:sz w:val="20"/>
              </w:rPr>
              <w:t>／</w:t>
            </w:r>
            <w:r w:rsidRPr="00334872">
              <w:rPr>
                <w:rFonts w:eastAsia="標楷體"/>
                <w:sz w:val="20"/>
              </w:rPr>
              <w:t>AND LITERATURE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C00D3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1C7A46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FA46C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7B025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156B3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C006D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D2128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1CE0D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0DEB5DBF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19782B9A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6B483A2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5A7370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0B398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尋找美的元素（總結性課程）</w:t>
            </w:r>
          </w:p>
          <w:p w14:paraId="50A9A49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SEARCHING FOR THE BEAUTY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1CEEF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C07F14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BF836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2043F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DBE36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B082C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95A5E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0B070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23189B0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01FFA047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886BAF6" w14:textId="77777777" w:rsidTr="00BE2D14">
        <w:trPr>
          <w:trHeight w:val="510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2AAE6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音樂系第二專長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音樂鑑賞與應</w:t>
            </w:r>
            <w:r w:rsidRPr="009D28BB">
              <w:rPr>
                <w:rFonts w:eastAsia="標楷體"/>
                <w:sz w:val="20"/>
              </w:rPr>
              <w:lastRenderedPageBreak/>
              <w:t>用</w:t>
            </w:r>
          </w:p>
          <w:p w14:paraId="7E717A02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Second Specialty in Music – Music Appreciation and Applications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62A1B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lastRenderedPageBreak/>
              <w:t>音樂解剖學</w:t>
            </w:r>
          </w:p>
          <w:p w14:paraId="7CE23D5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MUSIC ANATOMY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5859B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E75DDE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CEB16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785ED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DA135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25299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B9E4E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8FDB6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合班，音樂系主開</w:t>
            </w:r>
          </w:p>
          <w:p w14:paraId="12E08B3C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 xml:space="preserve">Joint Class, Hosted by the Department </w:t>
            </w:r>
            <w:r w:rsidRPr="00334872">
              <w:rPr>
                <w:rFonts w:eastAsia="標楷體"/>
                <w:sz w:val="16"/>
                <w:szCs w:val="16"/>
              </w:rPr>
              <w:lastRenderedPageBreak/>
              <w:t>of Music</w:t>
            </w:r>
          </w:p>
        </w:tc>
        <w:tc>
          <w:tcPr>
            <w:tcW w:w="42" w:type="dxa"/>
          </w:tcPr>
          <w:p w14:paraId="4B4A32AC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8AB9629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BF5E56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92E38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音樂與人文</w:t>
            </w:r>
          </w:p>
          <w:p w14:paraId="012FAD8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MUSIC AND HUMANITY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20D4B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F8CF43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823D8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80690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4A447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306DE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F5227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3715A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合班，音樂系主開</w:t>
            </w:r>
          </w:p>
          <w:p w14:paraId="20458D65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Department of Music</w:t>
            </w:r>
          </w:p>
        </w:tc>
        <w:tc>
          <w:tcPr>
            <w:tcW w:w="42" w:type="dxa"/>
          </w:tcPr>
          <w:p w14:paraId="274E0F3E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08F40189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AC9E86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4A6FC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音樂治療導論</w:t>
            </w:r>
          </w:p>
          <w:p w14:paraId="28AF94E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MUSICAL THERAPY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F0AA8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5C9D40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D70C9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0B021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5B919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EDC71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FAB669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34AED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合班，音樂系主開</w:t>
            </w:r>
          </w:p>
          <w:p w14:paraId="4023452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Department of Music</w:t>
            </w:r>
          </w:p>
        </w:tc>
        <w:tc>
          <w:tcPr>
            <w:tcW w:w="42" w:type="dxa"/>
          </w:tcPr>
          <w:p w14:paraId="24205F48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7B5D62D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EB96F9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0B9CC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流行音樂賞析</w:t>
            </w:r>
          </w:p>
          <w:p w14:paraId="6889913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APPRECIATION OF POP MUSIC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94196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C9EA5D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4DB9E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E25F3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6C6C2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7E92A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CBD84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34A83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合班，音樂系主開</w:t>
            </w:r>
          </w:p>
          <w:p w14:paraId="3A26BF1E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Department of Music</w:t>
            </w:r>
          </w:p>
        </w:tc>
        <w:tc>
          <w:tcPr>
            <w:tcW w:w="42" w:type="dxa"/>
          </w:tcPr>
          <w:p w14:paraId="7B7EBA16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24A8AF9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E663AD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8AA9D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音樂欣賞</w:t>
            </w:r>
          </w:p>
          <w:p w14:paraId="6CA21CE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MUSIC APPRECIATION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3ACF0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5256A4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6C0A9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DF8EB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1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73A58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1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A10C3A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15EAFB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86C9A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合班，音樂系主開，學年課</w:t>
            </w:r>
          </w:p>
          <w:p w14:paraId="05F20566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Department of Music, Academic Year Course</w:t>
            </w:r>
          </w:p>
        </w:tc>
        <w:tc>
          <w:tcPr>
            <w:tcW w:w="42" w:type="dxa"/>
          </w:tcPr>
          <w:p w14:paraId="30C5E0B7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22F64594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C238A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04B32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表演</w:t>
            </w:r>
          </w:p>
          <w:p w14:paraId="5D5A313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ACTING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1E03F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28AC21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43EDE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09933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1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60E9C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1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F5BF9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5C35865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230D6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合班，音樂系主開，學年課</w:t>
            </w:r>
          </w:p>
          <w:p w14:paraId="55C62C2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Department of Music, Academic Year Course</w:t>
            </w:r>
          </w:p>
        </w:tc>
        <w:tc>
          <w:tcPr>
            <w:tcW w:w="42" w:type="dxa"/>
          </w:tcPr>
          <w:p w14:paraId="2E98475B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B176167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D7F83C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5AFBD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音樂與多媒體傳播</w:t>
            </w:r>
          </w:p>
          <w:p w14:paraId="117C9CC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MUSIC IN MULTI-MEDIA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98770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81B52D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45A8F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4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70FC8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94A26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264D2F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6BFE2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01341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合班，音樂系主開，學年課</w:t>
            </w:r>
          </w:p>
          <w:p w14:paraId="23376896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Department of Music, Academic Year Course</w:t>
            </w:r>
          </w:p>
        </w:tc>
        <w:tc>
          <w:tcPr>
            <w:tcW w:w="42" w:type="dxa"/>
          </w:tcPr>
          <w:p w14:paraId="1FB4185D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3E5560D" w14:textId="77777777" w:rsidTr="00BE2D14"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00A069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哲學系第二專長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推理</w:t>
            </w:r>
          </w:p>
          <w:p w14:paraId="52169683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Second Specialty in Philosophy – Reasoning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990C8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思維方法</w:t>
            </w:r>
          </w:p>
          <w:p w14:paraId="5582C1A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PRINCIPLES OF REASONING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4C145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5B5EE7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89BA9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C84CF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3E2B7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815B4B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C1C2F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606CD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合班，校共同必修</w:t>
            </w:r>
          </w:p>
          <w:p w14:paraId="3D3B82E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University-Wide Required Course</w:t>
            </w:r>
          </w:p>
        </w:tc>
        <w:tc>
          <w:tcPr>
            <w:tcW w:w="42" w:type="dxa"/>
          </w:tcPr>
          <w:p w14:paraId="2F192D23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470DA49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2335B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D0BD9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思維方法</w:t>
            </w:r>
          </w:p>
          <w:p w14:paraId="600548D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PRINCIPLES OF REASONING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C7CF1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D60C30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25DDC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BAAC2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6C4F1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22A17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498F4A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ED5FE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合班，溪推理</w:t>
            </w:r>
          </w:p>
          <w:p w14:paraId="7F8559EA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Logic and Reasoning</w:t>
            </w:r>
          </w:p>
        </w:tc>
        <w:tc>
          <w:tcPr>
            <w:tcW w:w="42" w:type="dxa"/>
          </w:tcPr>
          <w:p w14:paraId="39D751FB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080A3531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72DCA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883DC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哲學推理小說</w:t>
            </w:r>
          </w:p>
          <w:p w14:paraId="7AB7A55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Philosophical Mystery Fiction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4F83C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F7F3C8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424C7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7CD62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92FD34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C85CF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A2A52D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A7937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44D0966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11265EA9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A18DA78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A74A55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EDB54D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福爾摩斯的推理世界</w:t>
            </w:r>
          </w:p>
          <w:p w14:paraId="4F521A7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SHERLOCK HOLMES: THE WORLD OF REASONS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CE0BB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AA4461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20EB2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EAA72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1BC83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DD4E55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12F6F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899EEC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646AEC5D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74FA86F8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2EF8C9BB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82098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B47B6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思想實驗的推理</w:t>
            </w:r>
          </w:p>
          <w:p w14:paraId="67EDEAF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REASONING IN THOUGHT EXPERIMENTS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5BDE7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87197A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D3AC2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B7FF66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1CF46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DA1B85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5E84F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1F2AA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7DB33FEC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60A82DFA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050E6DFE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5FD2B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2390C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道德推理</w:t>
            </w:r>
          </w:p>
          <w:p w14:paraId="4B75AAA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MORAL REASONING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21E29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AFEFE6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732C0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6C1A1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3214F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5B001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1EC985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25CD6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4944E8D1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73A466F3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E99020F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9E6A8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69EB9F" w14:textId="0FDF9055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68641F">
              <w:rPr>
                <w:rFonts w:eastAsia="標楷體"/>
                <w:sz w:val="20"/>
              </w:rPr>
              <w:t>實踐推理</w:t>
            </w:r>
            <w:r w:rsidRPr="0068641F">
              <w:rPr>
                <w:rFonts w:eastAsia="標楷體"/>
                <w:sz w:val="20"/>
              </w:rPr>
              <w:t>    </w:t>
            </w:r>
          </w:p>
          <w:p w14:paraId="6F813B8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PRACTICAL REASONING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BD4B0B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98CF34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5E334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E2ED8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BE7AA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743E1E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8002D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FA4C1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21453771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776CA8EA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3A5D79F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F0C666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F825C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推理、推論與謬誤</w:t>
            </w:r>
          </w:p>
          <w:p w14:paraId="3BCEEEE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REASONING, INFERENCE, AND FALLACIES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B108E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7EAFB46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A9950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C65EA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29AF8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3F310B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4967E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2330B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2311316E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65A204FA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D54F385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4D985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DA60E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公共事務的推理</w:t>
            </w:r>
          </w:p>
          <w:p w14:paraId="7FC45E3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REASONING IN PUBLIC ISSUES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5EB40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B2D40C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1B73D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2375BF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CFE54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9C9B4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FCF61D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7A86C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0A91951B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0E11D63F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7374D43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0F1DD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F8A9D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推理的藝術</w:t>
            </w:r>
          </w:p>
          <w:p w14:paraId="5B990DD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THE ART OF REASONING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B52F2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56DDAAA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E996B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47216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DA289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54FCF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79087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467F6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2B92081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1C4CBE90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1B43EA8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9BF0F6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77DD3F" w14:textId="2E460F6E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AI</w:t>
            </w:r>
            <w:r w:rsidRPr="0068641F">
              <w:rPr>
                <w:rFonts w:eastAsia="標楷體"/>
                <w:sz w:val="20"/>
              </w:rPr>
              <w:t>推理</w:t>
            </w:r>
            <w:r w:rsidRPr="0068641F">
              <w:rPr>
                <w:rFonts w:eastAsia="標楷體"/>
                <w:sz w:val="20"/>
              </w:rPr>
              <w:t>   </w:t>
            </w:r>
          </w:p>
          <w:p w14:paraId="6D6F5F2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AI REASONING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A1330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72F7CA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CE7FE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0D2A8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24D7E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7AA8FA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B181A6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C7767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1718F081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32CF31BF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69E91FED" w14:textId="77777777" w:rsidTr="00BE2D14"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D49DCF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B6BB7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邏輯推理應用</w:t>
            </w:r>
          </w:p>
          <w:p w14:paraId="1242464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LOGICAL REASONING : APPLICATION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8E01C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9E72B2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6F344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369CE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2F355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1D632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70C8BF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D2267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5D1AB6B0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64DF69C2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117D49F" w14:textId="77777777" w:rsidTr="00BE2D14">
        <w:trPr>
          <w:trHeight w:val="510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7AA8E1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創意人文學程</w:t>
            </w:r>
          </w:p>
          <w:p w14:paraId="0FAD9B27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Creative Humanities Program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25F1B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創新創業與實作</w:t>
            </w:r>
          </w:p>
          <w:p w14:paraId="54B715C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INNOVATION AND ENTREPRENEURSHIP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CB6FC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2D8AE74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D7500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270AF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DBA1E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E0144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75F7EE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B511A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合班，學程主開，社會系代聘</w:t>
            </w:r>
          </w:p>
          <w:p w14:paraId="2B73AD68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Program, Taught by a Temporary Lecturer from the Department of Sociology</w:t>
            </w:r>
          </w:p>
        </w:tc>
        <w:tc>
          <w:tcPr>
            <w:tcW w:w="42" w:type="dxa"/>
          </w:tcPr>
          <w:p w14:paraId="0FD031EC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389E875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449FD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B4F14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神話學</w:t>
            </w:r>
            <w:r w:rsidRPr="00334872">
              <w:rPr>
                <w:rFonts w:eastAsia="標楷體"/>
                <w:sz w:val="20"/>
              </w:rPr>
              <w:t>-</w:t>
            </w:r>
            <w:r w:rsidRPr="00334872">
              <w:rPr>
                <w:rFonts w:eastAsia="標楷體"/>
                <w:sz w:val="20"/>
              </w:rPr>
              <w:t>羅蘭巴特之符號與應用</w:t>
            </w:r>
          </w:p>
          <w:p w14:paraId="4998A8B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MYTHOLOGIES - THE APPLICATION OF ROLAND BARTHES' SEMIOLOGY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8CC38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336E0F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6187C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7A1A72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976A6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D8B67A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DD126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16E59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4F7276DF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754718A8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A597F5E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A79B0F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F45E0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流行體系</w:t>
            </w:r>
            <w:r w:rsidRPr="00334872">
              <w:rPr>
                <w:rFonts w:eastAsia="標楷體"/>
                <w:sz w:val="20"/>
              </w:rPr>
              <w:t>-</w:t>
            </w:r>
            <w:r w:rsidRPr="00334872">
              <w:rPr>
                <w:rFonts w:eastAsia="標楷體"/>
                <w:sz w:val="20"/>
              </w:rPr>
              <w:t>羅蘭巴特之符號與應用</w:t>
            </w:r>
          </w:p>
          <w:p w14:paraId="0DC7E24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THE FASHION SYSTEM - THE APPLICATION OF ROLAND BARTHES' SEMIOLOGY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84065F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994294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FFF78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C90B5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C4826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CAE6E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083A8D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BB13E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21F684B8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094E427E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2840F6D6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677F756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58954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傳記與歷史書寫</w:t>
            </w:r>
          </w:p>
          <w:p w14:paraId="28649CF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BIOGRAPHY AND HISTORICAL WRITING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E587A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E9274D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999ED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76FA18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94A8F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22B4F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8457A5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23237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771473DA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  <w:tc>
          <w:tcPr>
            <w:tcW w:w="42" w:type="dxa"/>
          </w:tcPr>
          <w:p w14:paraId="66AD7A7D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ACD4252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4A3905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7A676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文學與傳播</w:t>
            </w:r>
          </w:p>
          <w:p w14:paraId="1BDCEA0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LITERATURE AND DISSEMINATION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0AD6B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BDB67C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29BD9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5C65A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2B4E99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7361D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7C358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1DD15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5CF4958D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2E1A1CBD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C7E43E8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761E73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7B19B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永續的社會設計</w:t>
            </w:r>
          </w:p>
          <w:p w14:paraId="0A973A2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Social Design for Sustainability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69EE9D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797DF11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96CF3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98D63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5DBB7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EE924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6DE4BD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ECFCA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社會系主開</w:t>
            </w:r>
          </w:p>
          <w:p w14:paraId="76A666C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Sociology</w:t>
            </w:r>
          </w:p>
        </w:tc>
        <w:tc>
          <w:tcPr>
            <w:tcW w:w="42" w:type="dxa"/>
          </w:tcPr>
          <w:p w14:paraId="68C158F3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5E655C0" w14:textId="77777777" w:rsidTr="00BE2D14">
        <w:trPr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000F1E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50EB0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社會設計概論</w:t>
            </w:r>
          </w:p>
          <w:p w14:paraId="0F566D5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SOCIAL DESIGN:AN INTRODUCTION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ADD37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4953CF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4FA77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D78C3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2B9D9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4A2BE8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283530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13FA2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社會系主開</w:t>
            </w:r>
          </w:p>
          <w:p w14:paraId="0071354B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Sociology</w:t>
            </w:r>
          </w:p>
        </w:tc>
        <w:tc>
          <w:tcPr>
            <w:tcW w:w="42" w:type="dxa"/>
          </w:tcPr>
          <w:p w14:paraId="1216206B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CAD64AC" w14:textId="77777777" w:rsidTr="00BE2D14">
        <w:trPr>
          <w:trHeight w:val="567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74AAE3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創意人文學程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文化產製與創意實作</w:t>
            </w:r>
          </w:p>
          <w:p w14:paraId="36CC9990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Creative Humanities Program – Cultural Production and Creative Practice</w:t>
            </w: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2BEDA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飲食文學</w:t>
            </w:r>
          </w:p>
          <w:p w14:paraId="4A48C5F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FOOD AND DRINK IN LITERATURE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DF1AD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5E16D92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961FA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4881F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AE9AB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729BD3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D0C7B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8A9E0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3BDE727A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5FDA81AB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1DAE688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FBF560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01240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旅行文學</w:t>
            </w:r>
          </w:p>
          <w:p w14:paraId="21CF738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TRAVEL LITERATURE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8F531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4B726AE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7CBEF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B704C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3E909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3D01E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7E3AE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A791A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318BA1AA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54C5C31C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438240F9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CAD5B0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74721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文案寫作</w:t>
            </w:r>
          </w:p>
          <w:p w14:paraId="7B49BC2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COPYWRITING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6C5637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D869B8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09AA8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E04CF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F5A1F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A53022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867D5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825CA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232A20EE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223E1A43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29E11EC5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70378FB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451DE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現代詞曲創作</w:t>
            </w:r>
          </w:p>
          <w:p w14:paraId="059A314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MODERN SONG AND POEM CREATION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60D69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291462D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21076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4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26F6A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5D2446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962EE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9242D1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19F8D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4F6AEF78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5471B95E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07123632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663A51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D80B9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兒童文學及習作</w:t>
            </w:r>
          </w:p>
          <w:p w14:paraId="53419BB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STUDY OF CHILD LITERATURE &amp; EXERCISES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FF78A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1C34DF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93E82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13D388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AEFE5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5F50C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A9C218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88059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6F4B106C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2DC203A2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6A4C456A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0B5D58F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CEAE0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編輯學</w:t>
            </w:r>
          </w:p>
          <w:p w14:paraId="25F7560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PRINCIPALS OF EDITING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AB29D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D7045B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30457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1E4DB8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3C70EA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8A0E7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95A818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276FF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43FEDD06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237212E9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1E2EB22C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0FEC5F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EBAB7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廣告企劃與文學</w:t>
            </w:r>
          </w:p>
          <w:p w14:paraId="781DBB7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ADVERTISING PLANNING AND LITERATURE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7AE7A5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B98EE1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F1E96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94E02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D670A2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FE8FC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DDC17E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A54EBA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16E0EFDC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4E5E995F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2FC1A865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76019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A282C9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新聞編採及習作</w:t>
            </w:r>
          </w:p>
          <w:p w14:paraId="024366D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NEWS REPORTING &amp; EDITING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CC033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23A4440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FD2927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C48C0F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E20456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139A1A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60B797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3F8F8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0E727BA6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58FE52F7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338B9F0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65FC4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8C754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殷商文字與殷商文化</w:t>
            </w:r>
          </w:p>
          <w:p w14:paraId="297D03AF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ORACLE BONE INSCRIPTIONS AND YIN DYNASTYCULTURE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C031BF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5E542F2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A1473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35688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7F8370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863A058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0B2E8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04D3B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153B428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  <w:tc>
          <w:tcPr>
            <w:tcW w:w="42" w:type="dxa"/>
          </w:tcPr>
          <w:p w14:paraId="1D73816B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3C773333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24224BF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88974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文學與電影</w:t>
            </w:r>
          </w:p>
          <w:p w14:paraId="791FEA6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LITERATURE FILMS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70AEC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75ED48F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158C5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B6BB3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138978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31AD82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E371D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B94046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合班，中文系主開，與影視編創課群擇一修讀</w:t>
            </w:r>
          </w:p>
          <w:p w14:paraId="3878AF97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Department of Chinese, with the Option to Choose One Course from the Film and Television Creation Track</w:t>
            </w:r>
          </w:p>
        </w:tc>
        <w:tc>
          <w:tcPr>
            <w:tcW w:w="42" w:type="dxa"/>
          </w:tcPr>
          <w:p w14:paraId="08F51019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5CEA3086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F3F422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0E9969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文化社會學</w:t>
            </w:r>
          </w:p>
          <w:p w14:paraId="1C4206D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SOCIOLOGY OF CULTURE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0CB7C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7EF40F1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3F314B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6DC92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1CACAF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BD83700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0C2BE5C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0DB49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合班，社會系主開</w:t>
            </w:r>
          </w:p>
          <w:p w14:paraId="5AD54D7B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Sociology</w:t>
            </w:r>
          </w:p>
        </w:tc>
        <w:tc>
          <w:tcPr>
            <w:tcW w:w="42" w:type="dxa"/>
          </w:tcPr>
          <w:p w14:paraId="440A5EF8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EDA9F22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F547C1E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72A52E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符號與敘事（Ｉ）</w:t>
            </w:r>
          </w:p>
          <w:p w14:paraId="7DBB571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SIGN AND NARRATIVE (I)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709BC4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6B894B1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133E0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6403A4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908D9E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39BAB5D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09D6B7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7F12B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5FFD76A1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19BCE645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06BF52CF" w14:textId="77777777" w:rsidTr="00BE2D14">
        <w:trPr>
          <w:trHeight w:val="567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17D2C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0FE578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符號與敘事（ＩＩ）</w:t>
            </w:r>
          </w:p>
          <w:p w14:paraId="78711FE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SIGN AND NARRATIVE (II)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E1A16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8FAE1F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BA7A0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E7F6C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F1CA9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F4D399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56673E4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678CD7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636F2DB0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  <w:tc>
          <w:tcPr>
            <w:tcW w:w="42" w:type="dxa"/>
          </w:tcPr>
          <w:p w14:paraId="3B38A283" w14:textId="77777777" w:rsidR="008E6171" w:rsidRPr="00334872" w:rsidRDefault="008E6171" w:rsidP="00BE2D1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8E6171" w:rsidRPr="00334872" w14:paraId="76C76C0B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4D89328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創意人文學程</w:t>
            </w:r>
            <w:r w:rsidRPr="009D28BB">
              <w:rPr>
                <w:rFonts w:eastAsia="標楷體"/>
                <w:sz w:val="20"/>
              </w:rPr>
              <w:t>-</w:t>
            </w:r>
            <w:r w:rsidRPr="009D28BB">
              <w:rPr>
                <w:rFonts w:eastAsia="標楷體"/>
                <w:sz w:val="20"/>
              </w:rPr>
              <w:t>數位人文</w:t>
            </w:r>
          </w:p>
          <w:p w14:paraId="33925C12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Creative Humanities Program – Digital Humanities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E2DFC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文學與傳播</w:t>
            </w:r>
          </w:p>
          <w:p w14:paraId="6AB09D54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LITERATURE AND DISSEMINATION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49081E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6D41AF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21C2BD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DCB697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F9AE70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49EED9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0D63B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B8381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合班，中文系主開</w:t>
            </w:r>
          </w:p>
          <w:p w14:paraId="524D33C2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Chinese</w:t>
            </w:r>
          </w:p>
        </w:tc>
      </w:tr>
      <w:tr w:rsidR="008E6171" w:rsidRPr="00334872" w14:paraId="30B0DB5D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B88E8A4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E51C527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影像中的人權</w:t>
            </w:r>
          </w:p>
          <w:p w14:paraId="1205406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HUMAN RIGHTS ON FILM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83D9E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534C294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BD823B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DE1F2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D5E23E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948E7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129550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9AEB391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合班，人權學程主開</w:t>
            </w:r>
            <w:r w:rsidRPr="00334872">
              <w:rPr>
                <w:rFonts w:eastAsia="標楷體"/>
                <w:sz w:val="20"/>
              </w:rPr>
              <w:t>(</w:t>
            </w:r>
            <w:r w:rsidRPr="00334872">
              <w:rPr>
                <w:rFonts w:eastAsia="標楷體"/>
                <w:sz w:val="20"/>
              </w:rPr>
              <w:t>隔年開設</w:t>
            </w:r>
            <w:r w:rsidRPr="00334872">
              <w:rPr>
                <w:rFonts w:eastAsia="標楷體"/>
                <w:sz w:val="20"/>
              </w:rPr>
              <w:t>)</w:t>
            </w:r>
          </w:p>
          <w:p w14:paraId="3E2BC853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Human Rights Program (Offered Every Other Year)</w:t>
            </w:r>
          </w:p>
        </w:tc>
      </w:tr>
      <w:tr w:rsidR="008E6171" w:rsidRPr="00334872" w14:paraId="2577C768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DC5601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EDC2853" w14:textId="77777777" w:rsidR="008E6171" w:rsidRPr="00334872" w:rsidRDefault="008E6171" w:rsidP="00BE2D14">
            <w:pPr>
              <w:rPr>
                <w:rFonts w:eastAsia="標楷體"/>
                <w:bCs/>
                <w:sz w:val="20"/>
              </w:rPr>
            </w:pPr>
            <w:r w:rsidRPr="00334872">
              <w:rPr>
                <w:rFonts w:eastAsia="標楷體"/>
                <w:bCs/>
                <w:sz w:val="20"/>
              </w:rPr>
              <w:t>GA</w:t>
            </w:r>
            <w:r w:rsidRPr="00334872">
              <w:rPr>
                <w:rFonts w:eastAsia="標楷體"/>
                <w:bCs/>
                <w:sz w:val="20"/>
              </w:rPr>
              <w:t>應用與網站數據分析</w:t>
            </w:r>
          </w:p>
          <w:p w14:paraId="7F03C85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WEB TRAFFIC ANALYTICS IN GOOGLE ANALYTICS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F28FFA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72E3977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373B4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E9D45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2847E6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FF2ED7F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58E001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A563B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合班，非營利組織管理學程主開</w:t>
            </w:r>
          </w:p>
          <w:p w14:paraId="7AEE5D21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Hosted by the Nonprofit Organization Management Program</w:t>
            </w:r>
          </w:p>
        </w:tc>
      </w:tr>
      <w:tr w:rsidR="008E6171" w:rsidRPr="00334872" w14:paraId="7CDE7E91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F29A38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B73DF43" w14:textId="77777777" w:rsidR="008E6171" w:rsidRPr="00334872" w:rsidRDefault="008E6171" w:rsidP="00BE2D14">
            <w:pPr>
              <w:rPr>
                <w:rFonts w:eastAsia="標楷體"/>
                <w:bCs/>
                <w:sz w:val="20"/>
              </w:rPr>
            </w:pPr>
            <w:r w:rsidRPr="00334872">
              <w:rPr>
                <w:rFonts w:eastAsia="標楷體"/>
                <w:bCs/>
                <w:sz w:val="20"/>
              </w:rPr>
              <w:t>數位人文與媒體識讀</w:t>
            </w:r>
          </w:p>
          <w:p w14:paraId="2749108B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DIGITAL HUMANITIES AND MEDIA LITERACY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90C5A1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29E8398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F3095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2B9412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04DE51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D193E8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C23F3E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A5025AD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1FC2525D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</w:tr>
      <w:tr w:rsidR="008E6171" w:rsidRPr="00334872" w14:paraId="6CD5DB30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EAA7722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A95A4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故宮文物的故事</w:t>
            </w:r>
          </w:p>
          <w:p w14:paraId="37F9F4B2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STORY OF THE NPM PAINTINGS AND CALLIGRAPHY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2D177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5BEA496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60E18E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5DF449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158394B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9AA83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833579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4B4F206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合班，歷史系主開</w:t>
            </w:r>
          </w:p>
          <w:p w14:paraId="4CB59304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History</w:t>
            </w:r>
          </w:p>
        </w:tc>
      </w:tr>
      <w:tr w:rsidR="008E6171" w:rsidRPr="00334872" w14:paraId="604E76BA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346BF5D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C28479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中華元素與創意</w:t>
            </w:r>
          </w:p>
          <w:p w14:paraId="204F993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CHINESE ELEMENTS AND CREATIVITY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8B69F2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0103E3B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D43FA2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3E0DB7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44FA6F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C59EFF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717A72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273512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5CFC90DE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</w:tr>
      <w:tr w:rsidR="008E6171" w:rsidRPr="00334872" w14:paraId="0EE20A63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D2DB4DB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D8015FE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符號學與文化行銷</w:t>
            </w:r>
          </w:p>
          <w:p w14:paraId="55D88258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SEMIOLOGY AND CULTURAL MARKETING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E0D585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1102CA7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31CF372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B41E3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F776C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0955C15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FA61A8" w14:textId="77777777" w:rsidR="008E6171" w:rsidRPr="00334872" w:rsidRDefault="008E6171" w:rsidP="00BE2D14">
            <w:pPr>
              <w:pStyle w:val="Standard"/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C811D35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合班，哲學系主開</w:t>
            </w:r>
          </w:p>
          <w:p w14:paraId="104A566B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Philosophy</w:t>
            </w:r>
          </w:p>
        </w:tc>
      </w:tr>
      <w:tr w:rsidR="008E6171" w:rsidRPr="00334872" w14:paraId="290A4574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0B51E55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F59565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文化社會學</w:t>
            </w:r>
          </w:p>
          <w:p w14:paraId="7152B2BA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SOCIOLOGY OF CULTURE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C9F895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5F640373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AE54BD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99C2524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649B756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3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0B2F3D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9201E9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0414743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合班，社會系主開</w:t>
            </w:r>
          </w:p>
          <w:p w14:paraId="1357C416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Joint class, Department of Sociology</w:t>
            </w:r>
          </w:p>
        </w:tc>
      </w:tr>
      <w:tr w:rsidR="008E6171" w:rsidRPr="00334872" w14:paraId="7B53F167" w14:textId="77777777" w:rsidTr="00BE2D14">
        <w:trPr>
          <w:gridAfter w:val="1"/>
          <w:wAfter w:w="42" w:type="dxa"/>
          <w:trHeight w:val="510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A17353B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跨域創業</w:t>
            </w:r>
          </w:p>
          <w:p w14:paraId="3761D3DA" w14:textId="77777777" w:rsidR="008E6171" w:rsidRPr="009D28BB" w:rsidRDefault="008E6171" w:rsidP="00BE2D14">
            <w:pPr>
              <w:pStyle w:val="Standard"/>
              <w:jc w:val="center"/>
              <w:rPr>
                <w:rFonts w:eastAsia="標楷體"/>
                <w:sz w:val="20"/>
              </w:rPr>
            </w:pPr>
            <w:r w:rsidRPr="009D28BB">
              <w:rPr>
                <w:rFonts w:eastAsia="標楷體"/>
                <w:sz w:val="20"/>
              </w:rPr>
              <w:t>Interdisciplinary Entrepreneurship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F092D9C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GA</w:t>
            </w:r>
            <w:r w:rsidRPr="00334872">
              <w:rPr>
                <w:rFonts w:eastAsia="標楷體"/>
                <w:sz w:val="20"/>
              </w:rPr>
              <w:t>應用與網站數據分析</w:t>
            </w:r>
          </w:p>
          <w:p w14:paraId="5E278439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WEB TRAFFIC ANALYTICS IN GOOGLE ANALYTICS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0874A5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選</w:t>
            </w:r>
          </w:p>
          <w:p w14:paraId="386FB409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05A8BCC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1CB1D260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2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6CE0685E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810C087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5B6E7EA" w14:textId="77777777" w:rsidR="008E6171" w:rsidRPr="00334872" w:rsidRDefault="008E6171" w:rsidP="00BE2D14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44EBD300" w14:textId="77777777" w:rsidR="008E6171" w:rsidRPr="00334872" w:rsidRDefault="008E6171" w:rsidP="00BE2D14">
            <w:pPr>
              <w:rPr>
                <w:rFonts w:eastAsia="標楷體"/>
                <w:sz w:val="20"/>
              </w:rPr>
            </w:pPr>
            <w:r w:rsidRPr="00334872">
              <w:rPr>
                <w:rFonts w:eastAsia="標楷體"/>
                <w:sz w:val="20"/>
              </w:rPr>
              <w:t>跨域創業</w:t>
            </w:r>
            <w:r w:rsidRPr="00334872">
              <w:rPr>
                <w:rFonts w:eastAsia="標楷體"/>
                <w:sz w:val="20"/>
              </w:rPr>
              <w:t>(</w:t>
            </w:r>
            <w:r w:rsidRPr="00334872">
              <w:rPr>
                <w:rFonts w:eastAsia="標楷體"/>
                <w:sz w:val="20"/>
              </w:rPr>
              <w:t>合開：科技人文</w:t>
            </w:r>
            <w:r w:rsidRPr="00334872">
              <w:rPr>
                <w:rFonts w:eastAsia="標楷體"/>
                <w:sz w:val="20"/>
              </w:rPr>
              <w:t xml:space="preserve"> </w:t>
            </w:r>
            <w:r w:rsidRPr="00334872">
              <w:rPr>
                <w:rFonts w:eastAsia="標楷體"/>
                <w:sz w:val="20"/>
              </w:rPr>
              <w:t>網紅行銷</w:t>
            </w:r>
            <w:r w:rsidRPr="00334872">
              <w:rPr>
                <w:rFonts w:eastAsia="標楷體"/>
                <w:sz w:val="20"/>
              </w:rPr>
              <w:t>)</w:t>
            </w:r>
          </w:p>
          <w:p w14:paraId="260A7C6C" w14:textId="77777777" w:rsidR="008E6171" w:rsidRPr="00334872" w:rsidRDefault="008E6171" w:rsidP="00BE2D14">
            <w:pPr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Interdisciplinary Entrepreneurship (Co-offered: Technology and Humanities, Influencer Marketing)</w:t>
            </w:r>
          </w:p>
        </w:tc>
      </w:tr>
      <w:tr w:rsidR="008E6171" w:rsidRPr="00334872" w14:paraId="39BD45EB" w14:textId="77777777" w:rsidTr="00BE2D14">
        <w:trPr>
          <w:trHeight w:val="656"/>
        </w:trPr>
        <w:tc>
          <w:tcPr>
            <w:tcW w:w="4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E610922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Cs w:val="24"/>
              </w:rPr>
            </w:pPr>
            <w:r w:rsidRPr="00334872">
              <w:rPr>
                <w:rFonts w:eastAsia="標楷體"/>
                <w:szCs w:val="24"/>
              </w:rPr>
              <w:t>畢業學分總計</w:t>
            </w:r>
          </w:p>
          <w:p w14:paraId="4BA83BFC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 w:val="18"/>
                <w:szCs w:val="18"/>
              </w:rPr>
            </w:pPr>
            <w:r w:rsidRPr="00334872">
              <w:rPr>
                <w:rFonts w:eastAsia="標楷體"/>
                <w:sz w:val="18"/>
                <w:szCs w:val="18"/>
              </w:rPr>
              <w:t xml:space="preserve">Minimum </w:t>
            </w:r>
            <w:proofErr w:type="spellStart"/>
            <w:r w:rsidRPr="00334872">
              <w:rPr>
                <w:rFonts w:eastAsia="標楷體"/>
                <w:sz w:val="18"/>
                <w:szCs w:val="18"/>
              </w:rPr>
              <w:t>Reguired</w:t>
            </w:r>
            <w:proofErr w:type="spellEnd"/>
            <w:r w:rsidRPr="00334872">
              <w:rPr>
                <w:rFonts w:eastAsia="標楷體"/>
                <w:sz w:val="18"/>
                <w:szCs w:val="18"/>
              </w:rPr>
              <w:t xml:space="preserve"> Credits for Graduation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121C33" w14:textId="77777777" w:rsidR="008E6171" w:rsidRPr="002F0996" w:rsidRDefault="008E6171" w:rsidP="00BE2D14">
            <w:pPr>
              <w:pStyle w:val="Standard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2F0996">
              <w:rPr>
                <w:rFonts w:eastAsia="標楷體"/>
                <w:szCs w:val="24"/>
              </w:rPr>
              <w:t>必修</w:t>
            </w:r>
          </w:p>
          <w:p w14:paraId="21D0885A" w14:textId="77777777" w:rsidR="008E6171" w:rsidRPr="00334872" w:rsidRDefault="008E6171" w:rsidP="00BE2D14">
            <w:pPr>
              <w:pStyle w:val="Standard"/>
              <w:spacing w:line="240" w:lineRule="auto"/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Required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80BA488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Cs w:val="24"/>
              </w:rPr>
            </w:pPr>
            <w:r w:rsidRPr="00334872">
              <w:rPr>
                <w:rFonts w:eastAsia="標楷體"/>
                <w:szCs w:val="24"/>
              </w:rPr>
              <w:t>4</w:t>
            </w:r>
          </w:p>
        </w:tc>
        <w:tc>
          <w:tcPr>
            <w:tcW w:w="46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1B3EC51" w14:textId="77777777" w:rsidR="008E6171" w:rsidRPr="00334872" w:rsidRDefault="008E6171" w:rsidP="00BE2D14">
            <w:pPr>
              <w:pStyle w:val="Standard"/>
              <w:rPr>
                <w:rFonts w:eastAsia="標楷體"/>
                <w:sz w:val="20"/>
              </w:rPr>
            </w:pPr>
          </w:p>
        </w:tc>
        <w:tc>
          <w:tcPr>
            <w:tcW w:w="42" w:type="dxa"/>
          </w:tcPr>
          <w:p w14:paraId="7E7DC360" w14:textId="77777777" w:rsidR="008E6171" w:rsidRPr="00334872" w:rsidRDefault="008E6171" w:rsidP="00BE2D14">
            <w:pPr>
              <w:pStyle w:val="Standard"/>
              <w:rPr>
                <w:rFonts w:eastAsia="標楷體"/>
                <w:sz w:val="20"/>
              </w:rPr>
            </w:pPr>
          </w:p>
        </w:tc>
      </w:tr>
      <w:tr w:rsidR="008E6171" w:rsidRPr="00334872" w14:paraId="5866ABFB" w14:textId="77777777" w:rsidTr="00BE2D14">
        <w:trPr>
          <w:trHeight w:val="1195"/>
        </w:trPr>
        <w:tc>
          <w:tcPr>
            <w:tcW w:w="49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300E95" w14:textId="77777777" w:rsidR="008E6171" w:rsidRPr="00334872" w:rsidRDefault="008E6171" w:rsidP="00BE2D14">
            <w:pPr>
              <w:pStyle w:val="Standard"/>
              <w:jc w:val="right"/>
              <w:rPr>
                <w:rFonts w:eastAsia="標楷體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AC252D" w14:textId="77777777" w:rsidR="008E6171" w:rsidRPr="002F0996" w:rsidRDefault="008E6171" w:rsidP="00BE2D14">
            <w:pPr>
              <w:pStyle w:val="Standard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2F0996">
              <w:rPr>
                <w:rFonts w:eastAsia="標楷體"/>
                <w:szCs w:val="24"/>
              </w:rPr>
              <w:t>選修</w:t>
            </w:r>
          </w:p>
          <w:p w14:paraId="121AE7EC" w14:textId="77777777" w:rsidR="008E6171" w:rsidRPr="00334872" w:rsidRDefault="008E6171" w:rsidP="00BE2D14">
            <w:pPr>
              <w:pStyle w:val="Standard"/>
              <w:spacing w:line="240" w:lineRule="auto"/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Elective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2D400188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Cs w:val="24"/>
              </w:rPr>
            </w:pPr>
            <w:r w:rsidRPr="00334872">
              <w:rPr>
                <w:rFonts w:eastAsia="標楷體"/>
                <w:szCs w:val="24"/>
              </w:rPr>
              <w:t>16</w:t>
            </w:r>
          </w:p>
        </w:tc>
        <w:tc>
          <w:tcPr>
            <w:tcW w:w="46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0B878C1C" w14:textId="77777777" w:rsidR="008E6171" w:rsidRPr="00334872" w:rsidRDefault="008E6171" w:rsidP="00BE2D14">
            <w:pPr>
              <w:pStyle w:val="Standard"/>
              <w:rPr>
                <w:rFonts w:eastAsia="標楷體"/>
                <w:szCs w:val="24"/>
              </w:rPr>
            </w:pPr>
            <w:r w:rsidRPr="00334872">
              <w:rPr>
                <w:rFonts w:eastAsia="標楷體"/>
                <w:szCs w:val="24"/>
              </w:rPr>
              <w:t>基礎課程和九種課群的專業領域，學生選修其中</w:t>
            </w:r>
            <w:r w:rsidRPr="00334872">
              <w:rPr>
                <w:rFonts w:eastAsia="標楷體"/>
                <w:szCs w:val="24"/>
              </w:rPr>
              <w:t>16</w:t>
            </w:r>
            <w:r w:rsidRPr="00334872">
              <w:rPr>
                <w:rFonts w:eastAsia="標楷體"/>
                <w:szCs w:val="24"/>
              </w:rPr>
              <w:t>學分</w:t>
            </w:r>
          </w:p>
          <w:p w14:paraId="6A16CF82" w14:textId="77777777" w:rsidR="008E6171" w:rsidRPr="00334872" w:rsidRDefault="008E6171" w:rsidP="00BE2D14">
            <w:pPr>
              <w:pStyle w:val="Standard"/>
              <w:rPr>
                <w:rFonts w:eastAsia="標楷體"/>
                <w:sz w:val="18"/>
                <w:szCs w:val="18"/>
              </w:rPr>
            </w:pPr>
            <w:r w:rsidRPr="00334872">
              <w:rPr>
                <w:rFonts w:eastAsia="標楷體"/>
                <w:sz w:val="18"/>
                <w:szCs w:val="18"/>
              </w:rPr>
              <w:t>Foundation courses and nine professional fields, from which students must choose 16 credits.</w:t>
            </w:r>
          </w:p>
        </w:tc>
        <w:tc>
          <w:tcPr>
            <w:tcW w:w="42" w:type="dxa"/>
          </w:tcPr>
          <w:p w14:paraId="0823970E" w14:textId="77777777" w:rsidR="008E6171" w:rsidRPr="00334872" w:rsidRDefault="008E6171" w:rsidP="00BE2D14">
            <w:pPr>
              <w:pStyle w:val="Standard"/>
              <w:rPr>
                <w:rFonts w:eastAsia="標楷體"/>
                <w:szCs w:val="24"/>
              </w:rPr>
            </w:pPr>
          </w:p>
        </w:tc>
      </w:tr>
      <w:tr w:rsidR="008E6171" w:rsidRPr="00334872" w14:paraId="6CAE36AE" w14:textId="77777777" w:rsidTr="00BE2D14">
        <w:trPr>
          <w:trHeight w:val="427"/>
        </w:trPr>
        <w:tc>
          <w:tcPr>
            <w:tcW w:w="49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75E0A95A" w14:textId="77777777" w:rsidR="008E6171" w:rsidRPr="00334872" w:rsidRDefault="008E6171" w:rsidP="00BE2D14">
            <w:pPr>
              <w:pStyle w:val="Standard"/>
              <w:jc w:val="right"/>
              <w:rPr>
                <w:rFonts w:eastAsia="標楷體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CDD47C" w14:textId="77777777" w:rsidR="008E6171" w:rsidRPr="002F0996" w:rsidRDefault="008E6171" w:rsidP="00BE2D14">
            <w:pPr>
              <w:pStyle w:val="Standard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2F0996">
              <w:rPr>
                <w:rFonts w:eastAsia="標楷體"/>
                <w:szCs w:val="24"/>
              </w:rPr>
              <w:t>共計</w:t>
            </w:r>
          </w:p>
          <w:p w14:paraId="615D7D60" w14:textId="77777777" w:rsidR="008E6171" w:rsidRPr="00334872" w:rsidRDefault="008E6171" w:rsidP="00BE2D14">
            <w:pPr>
              <w:pStyle w:val="Standard"/>
              <w:spacing w:line="240" w:lineRule="auto"/>
              <w:jc w:val="center"/>
              <w:rPr>
                <w:rFonts w:eastAsia="標楷體"/>
                <w:sz w:val="16"/>
                <w:szCs w:val="16"/>
              </w:rPr>
            </w:pPr>
            <w:r w:rsidRPr="00334872">
              <w:rPr>
                <w:rFonts w:eastAsia="標楷體"/>
                <w:sz w:val="16"/>
                <w:szCs w:val="16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5A9FAE08" w14:textId="77777777" w:rsidR="008E6171" w:rsidRPr="00334872" w:rsidRDefault="008E6171" w:rsidP="00BE2D14">
            <w:pPr>
              <w:pStyle w:val="Standard"/>
              <w:jc w:val="center"/>
              <w:rPr>
                <w:rFonts w:eastAsia="標楷體"/>
                <w:szCs w:val="24"/>
              </w:rPr>
            </w:pPr>
            <w:r w:rsidRPr="00334872">
              <w:rPr>
                <w:rFonts w:eastAsia="標楷體"/>
                <w:szCs w:val="24"/>
              </w:rPr>
              <w:t>20</w:t>
            </w:r>
          </w:p>
        </w:tc>
        <w:tc>
          <w:tcPr>
            <w:tcW w:w="46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28" w:type="dxa"/>
            </w:tcMar>
            <w:vAlign w:val="center"/>
          </w:tcPr>
          <w:p w14:paraId="3AE440CC" w14:textId="77777777" w:rsidR="008E6171" w:rsidRPr="00334872" w:rsidRDefault="008E6171" w:rsidP="00BE2D14">
            <w:pPr>
              <w:pStyle w:val="Standard"/>
              <w:rPr>
                <w:rFonts w:eastAsia="標楷體"/>
                <w:sz w:val="20"/>
              </w:rPr>
            </w:pPr>
          </w:p>
        </w:tc>
        <w:tc>
          <w:tcPr>
            <w:tcW w:w="42" w:type="dxa"/>
          </w:tcPr>
          <w:p w14:paraId="6196AE6B" w14:textId="77777777" w:rsidR="008E6171" w:rsidRPr="00334872" w:rsidRDefault="008E6171" w:rsidP="00BE2D14">
            <w:pPr>
              <w:pStyle w:val="Standard"/>
              <w:rPr>
                <w:rFonts w:eastAsia="標楷體"/>
                <w:sz w:val="20"/>
              </w:rPr>
            </w:pPr>
          </w:p>
        </w:tc>
      </w:tr>
    </w:tbl>
    <w:p w14:paraId="72749C0E" w14:textId="77777777" w:rsidR="008E6171" w:rsidRDefault="008E6171" w:rsidP="008E6171">
      <w:pPr>
        <w:pStyle w:val="Textbody"/>
        <w:rPr>
          <w:rFonts w:eastAsia="新細明體" w:hint="eastAsia"/>
        </w:rPr>
      </w:pPr>
    </w:p>
    <w:p w14:paraId="0626F815" w14:textId="6C0CF97B" w:rsidR="002E024B" w:rsidRPr="008E6171" w:rsidRDefault="002E024B" w:rsidP="008E6171">
      <w:pPr>
        <w:widowControl/>
        <w:adjustRightInd/>
        <w:spacing w:line="240" w:lineRule="auto"/>
        <w:textAlignment w:val="auto"/>
        <w:rPr>
          <w:rFonts w:ascii="CFShouSung" w:hAnsi="CFShouSung" w:cs="CFShouSung" w:hint="eastAsia"/>
          <w:color w:val="000000"/>
        </w:rPr>
      </w:pPr>
    </w:p>
    <w:sectPr w:rsidR="002E024B" w:rsidRPr="008E6171" w:rsidSect="008E617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FShouSung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4ACF"/>
    <w:multiLevelType w:val="singleLevel"/>
    <w:tmpl w:val="5A4443B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FF2C30"/>
    <w:multiLevelType w:val="hybridMultilevel"/>
    <w:tmpl w:val="B936E8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C50F9F"/>
    <w:multiLevelType w:val="hybridMultilevel"/>
    <w:tmpl w:val="D35E5528"/>
    <w:lvl w:ilvl="0" w:tplc="04090001">
      <w:start w:val="1"/>
      <w:numFmt w:val="bullet"/>
      <w:lvlText w:val=""/>
      <w:lvlJc w:val="left"/>
      <w:pPr>
        <w:ind w:left="5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1693323A"/>
    <w:multiLevelType w:val="hybridMultilevel"/>
    <w:tmpl w:val="EFC86B88"/>
    <w:lvl w:ilvl="0" w:tplc="B83089E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hint="default"/>
        <w:b w:val="0"/>
        <w:i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494F46"/>
    <w:multiLevelType w:val="hybridMultilevel"/>
    <w:tmpl w:val="9BA47A24"/>
    <w:lvl w:ilvl="0" w:tplc="58343E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7380E"/>
    <w:multiLevelType w:val="hybridMultilevel"/>
    <w:tmpl w:val="15CA5642"/>
    <w:lvl w:ilvl="0" w:tplc="BA68DDA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397482"/>
    <w:multiLevelType w:val="hybridMultilevel"/>
    <w:tmpl w:val="EFC86B88"/>
    <w:lvl w:ilvl="0" w:tplc="B83089E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hint="default"/>
        <w:b w:val="0"/>
        <w:i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BB3B0A"/>
    <w:multiLevelType w:val="hybridMultilevel"/>
    <w:tmpl w:val="C7581748"/>
    <w:lvl w:ilvl="0" w:tplc="0409000F">
      <w:start w:val="1"/>
      <w:numFmt w:val="decimal"/>
      <w:lvlText w:val="%1."/>
      <w:lvlJc w:val="left"/>
      <w:pPr>
        <w:ind w:left="-480" w:hanging="480"/>
      </w:pPr>
    </w:lvl>
    <w:lvl w:ilvl="1" w:tplc="04090019">
      <w:start w:val="1"/>
      <w:numFmt w:val="ideographTraditional"/>
      <w:lvlText w:val="%2、"/>
      <w:lvlJc w:val="left"/>
      <w:pPr>
        <w:ind w:left="0" w:hanging="480"/>
      </w:pPr>
    </w:lvl>
    <w:lvl w:ilvl="2" w:tplc="0409001B">
      <w:start w:val="1"/>
      <w:numFmt w:val="lowerRoman"/>
      <w:lvlText w:val="%3."/>
      <w:lvlJc w:val="right"/>
      <w:pPr>
        <w:ind w:left="480" w:hanging="480"/>
      </w:pPr>
    </w:lvl>
    <w:lvl w:ilvl="3" w:tplc="0409000F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8" w15:restartNumberingAfterBreak="0">
    <w:nsid w:val="27C14517"/>
    <w:multiLevelType w:val="multilevel"/>
    <w:tmpl w:val="68645EF0"/>
    <w:styleLink w:val="WWNum2"/>
    <w:lvl w:ilvl="0">
      <w:start w:val="1"/>
      <w:numFmt w:val="japaneseCounting"/>
      <w:lvlText w:val="%1、"/>
      <w:lvlJc w:val="left"/>
      <w:pPr>
        <w:ind w:left="480" w:hanging="480"/>
      </w:pPr>
      <w:rPr>
        <w:rFonts w:eastAsia="新細明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550D72"/>
    <w:multiLevelType w:val="hybridMultilevel"/>
    <w:tmpl w:val="15CA5642"/>
    <w:lvl w:ilvl="0" w:tplc="BA68DDA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F46B57"/>
    <w:multiLevelType w:val="multilevel"/>
    <w:tmpl w:val="4DDE9C8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F40D5B"/>
    <w:multiLevelType w:val="hybridMultilevel"/>
    <w:tmpl w:val="333AAFFE"/>
    <w:lvl w:ilvl="0" w:tplc="4CE68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B61B2B"/>
    <w:multiLevelType w:val="hybridMultilevel"/>
    <w:tmpl w:val="C7581748"/>
    <w:lvl w:ilvl="0" w:tplc="0409000F">
      <w:start w:val="1"/>
      <w:numFmt w:val="decimal"/>
      <w:lvlText w:val="%1."/>
      <w:lvlJc w:val="left"/>
      <w:pPr>
        <w:ind w:left="-480" w:hanging="480"/>
      </w:pPr>
    </w:lvl>
    <w:lvl w:ilvl="1" w:tplc="04090019">
      <w:start w:val="1"/>
      <w:numFmt w:val="ideographTraditional"/>
      <w:lvlText w:val="%2、"/>
      <w:lvlJc w:val="left"/>
      <w:pPr>
        <w:ind w:left="0" w:hanging="480"/>
      </w:pPr>
    </w:lvl>
    <w:lvl w:ilvl="2" w:tplc="0409001B">
      <w:start w:val="1"/>
      <w:numFmt w:val="lowerRoman"/>
      <w:lvlText w:val="%3."/>
      <w:lvlJc w:val="right"/>
      <w:pPr>
        <w:ind w:left="480" w:hanging="480"/>
      </w:pPr>
    </w:lvl>
    <w:lvl w:ilvl="3" w:tplc="0409000F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3" w15:restartNumberingAfterBreak="0">
    <w:nsid w:val="33DD6690"/>
    <w:multiLevelType w:val="multilevel"/>
    <w:tmpl w:val="DB6EB200"/>
    <w:styleLink w:val="WWNum1"/>
    <w:lvl w:ilvl="0">
      <w:start w:val="1"/>
      <w:numFmt w:val="japaneseCounting"/>
      <w:lvlText w:val="%1、"/>
      <w:lvlJc w:val="left"/>
      <w:pPr>
        <w:ind w:left="480" w:hanging="480"/>
      </w:pPr>
      <w:rPr>
        <w:rFonts w:eastAsia="華康中楷體"/>
        <w:b w:val="0"/>
        <w:i w:val="0"/>
        <w:color w:val="000000"/>
        <w:sz w:val="24"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34100BF4"/>
    <w:multiLevelType w:val="hybridMultilevel"/>
    <w:tmpl w:val="80A6EB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333379"/>
    <w:multiLevelType w:val="hybridMultilevel"/>
    <w:tmpl w:val="F3FEFDA0"/>
    <w:lvl w:ilvl="0" w:tplc="6054E0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BA5EF3"/>
    <w:multiLevelType w:val="hybridMultilevel"/>
    <w:tmpl w:val="FD98599A"/>
    <w:lvl w:ilvl="0" w:tplc="EA6016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004AFB"/>
    <w:multiLevelType w:val="multilevel"/>
    <w:tmpl w:val="64AA4670"/>
    <w:styleLink w:val="WWNum3"/>
    <w:lvl w:ilvl="0">
      <w:start w:val="1"/>
      <w:numFmt w:val="japaneseCounting"/>
      <w:lvlText w:val="%1、"/>
      <w:lvlJc w:val="left"/>
      <w:pPr>
        <w:ind w:left="480" w:hanging="480"/>
      </w:pPr>
      <w:rPr>
        <w:rFonts w:eastAsia="新細明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9D76BF"/>
    <w:multiLevelType w:val="hybridMultilevel"/>
    <w:tmpl w:val="C23C08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DE22AE"/>
    <w:multiLevelType w:val="hybridMultilevel"/>
    <w:tmpl w:val="15CA5642"/>
    <w:lvl w:ilvl="0" w:tplc="BA68DDA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9380AFA"/>
    <w:multiLevelType w:val="hybridMultilevel"/>
    <w:tmpl w:val="A76C60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B980D58"/>
    <w:multiLevelType w:val="hybridMultilevel"/>
    <w:tmpl w:val="333AAFFE"/>
    <w:lvl w:ilvl="0" w:tplc="4CE68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CA02E55"/>
    <w:multiLevelType w:val="multilevel"/>
    <w:tmpl w:val="6980D5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850B77"/>
    <w:multiLevelType w:val="hybridMultilevel"/>
    <w:tmpl w:val="F26A6900"/>
    <w:lvl w:ilvl="0" w:tplc="7DB28E2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1135677"/>
    <w:multiLevelType w:val="hybridMultilevel"/>
    <w:tmpl w:val="77BCF3CA"/>
    <w:lvl w:ilvl="0" w:tplc="B7FA6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7621DC"/>
    <w:multiLevelType w:val="hybridMultilevel"/>
    <w:tmpl w:val="6FE625AA"/>
    <w:lvl w:ilvl="0" w:tplc="14BA85D2">
      <w:start w:val="1"/>
      <w:numFmt w:val="decimal"/>
      <w:lvlText w:val="%1."/>
      <w:lvlJc w:val="left"/>
      <w:pPr>
        <w:ind w:left="588" w:hanging="360"/>
      </w:pPr>
    </w:lvl>
    <w:lvl w:ilvl="1" w:tplc="04090019">
      <w:start w:val="1"/>
      <w:numFmt w:val="ideographTraditional"/>
      <w:lvlText w:val="%2、"/>
      <w:lvlJc w:val="left"/>
      <w:pPr>
        <w:ind w:left="1188" w:hanging="480"/>
      </w:pPr>
    </w:lvl>
    <w:lvl w:ilvl="2" w:tplc="0409001B">
      <w:start w:val="1"/>
      <w:numFmt w:val="lowerRoman"/>
      <w:lvlText w:val="%3."/>
      <w:lvlJc w:val="right"/>
      <w:pPr>
        <w:ind w:left="1668" w:hanging="480"/>
      </w:pPr>
    </w:lvl>
    <w:lvl w:ilvl="3" w:tplc="0409000F">
      <w:start w:val="1"/>
      <w:numFmt w:val="decimal"/>
      <w:lvlText w:val="%4."/>
      <w:lvlJc w:val="left"/>
      <w:pPr>
        <w:ind w:left="2148" w:hanging="480"/>
      </w:pPr>
    </w:lvl>
    <w:lvl w:ilvl="4" w:tplc="04090019">
      <w:start w:val="1"/>
      <w:numFmt w:val="ideographTraditional"/>
      <w:lvlText w:val="%5、"/>
      <w:lvlJc w:val="left"/>
      <w:pPr>
        <w:ind w:left="2628" w:hanging="480"/>
      </w:pPr>
    </w:lvl>
    <w:lvl w:ilvl="5" w:tplc="0409001B">
      <w:start w:val="1"/>
      <w:numFmt w:val="lowerRoman"/>
      <w:lvlText w:val="%6."/>
      <w:lvlJc w:val="right"/>
      <w:pPr>
        <w:ind w:left="3108" w:hanging="480"/>
      </w:pPr>
    </w:lvl>
    <w:lvl w:ilvl="6" w:tplc="0409000F">
      <w:start w:val="1"/>
      <w:numFmt w:val="decimal"/>
      <w:lvlText w:val="%7."/>
      <w:lvlJc w:val="left"/>
      <w:pPr>
        <w:ind w:left="3588" w:hanging="480"/>
      </w:pPr>
    </w:lvl>
    <w:lvl w:ilvl="7" w:tplc="04090019">
      <w:start w:val="1"/>
      <w:numFmt w:val="ideographTraditional"/>
      <w:lvlText w:val="%8、"/>
      <w:lvlJc w:val="left"/>
      <w:pPr>
        <w:ind w:left="4068" w:hanging="480"/>
      </w:pPr>
    </w:lvl>
    <w:lvl w:ilvl="8" w:tplc="0409001B">
      <w:start w:val="1"/>
      <w:numFmt w:val="lowerRoman"/>
      <w:lvlText w:val="%9."/>
      <w:lvlJc w:val="right"/>
      <w:pPr>
        <w:ind w:left="4548" w:hanging="480"/>
      </w:pPr>
    </w:lvl>
  </w:abstractNum>
  <w:abstractNum w:abstractNumId="26" w15:restartNumberingAfterBreak="0">
    <w:nsid w:val="64304B5C"/>
    <w:multiLevelType w:val="singleLevel"/>
    <w:tmpl w:val="8D1C09AC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華康中楷體" w:eastAsia="華康中楷體" w:hint="eastAsia"/>
        <w:b w:val="0"/>
        <w:i w:val="0"/>
        <w:color w:val="000000"/>
        <w:sz w:val="24"/>
        <w:u w:val="none"/>
      </w:rPr>
    </w:lvl>
  </w:abstractNum>
  <w:abstractNum w:abstractNumId="27" w15:restartNumberingAfterBreak="0">
    <w:nsid w:val="64E60D0A"/>
    <w:multiLevelType w:val="hybridMultilevel"/>
    <w:tmpl w:val="983E0814"/>
    <w:lvl w:ilvl="0" w:tplc="E572F6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652176F"/>
    <w:multiLevelType w:val="hybridMultilevel"/>
    <w:tmpl w:val="333AAFFE"/>
    <w:lvl w:ilvl="0" w:tplc="4CE68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8E27C7D"/>
    <w:multiLevelType w:val="hybridMultilevel"/>
    <w:tmpl w:val="8AD234EC"/>
    <w:lvl w:ilvl="0" w:tplc="1E088E32">
      <w:start w:val="1"/>
      <w:numFmt w:val="decimal"/>
      <w:lvlText w:val="%1、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30" w15:restartNumberingAfterBreak="0">
    <w:nsid w:val="69441466"/>
    <w:multiLevelType w:val="multilevel"/>
    <w:tmpl w:val="63984F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1" w15:restartNumberingAfterBreak="0">
    <w:nsid w:val="6A44742A"/>
    <w:multiLevelType w:val="multilevel"/>
    <w:tmpl w:val="892CD86C"/>
    <w:styleLink w:val="LFO5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2" w15:restartNumberingAfterBreak="0">
    <w:nsid w:val="6C3744C5"/>
    <w:multiLevelType w:val="hybridMultilevel"/>
    <w:tmpl w:val="0C42C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0E52C2"/>
    <w:multiLevelType w:val="multilevel"/>
    <w:tmpl w:val="24B6DF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F804384"/>
    <w:multiLevelType w:val="multilevel"/>
    <w:tmpl w:val="E13C457E"/>
    <w:styleLink w:val="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5" w15:restartNumberingAfterBreak="0">
    <w:nsid w:val="71977DD1"/>
    <w:multiLevelType w:val="hybridMultilevel"/>
    <w:tmpl w:val="38C09D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7B79AC"/>
    <w:multiLevelType w:val="hybridMultilevel"/>
    <w:tmpl w:val="830CF5EC"/>
    <w:lvl w:ilvl="0" w:tplc="543E21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5"/>
  </w:num>
  <w:num w:numId="10">
    <w:abstractNumId w:val="36"/>
  </w:num>
  <w:num w:numId="11">
    <w:abstractNumId w:val="18"/>
  </w:num>
  <w:num w:numId="12">
    <w:abstractNumId w:val="4"/>
  </w:num>
  <w:num w:numId="13">
    <w:abstractNumId w:val="14"/>
  </w:num>
  <w:num w:numId="14">
    <w:abstractNumId w:val="24"/>
  </w:num>
  <w:num w:numId="15">
    <w:abstractNumId w:val="32"/>
  </w:num>
  <w:num w:numId="16">
    <w:abstractNumId w:val="27"/>
  </w:num>
  <w:num w:numId="17">
    <w:abstractNumId w:val="1"/>
  </w:num>
  <w:num w:numId="18">
    <w:abstractNumId w:val="16"/>
  </w:num>
  <w:num w:numId="19">
    <w:abstractNumId w:val="11"/>
  </w:num>
  <w:num w:numId="20">
    <w:abstractNumId w:val="12"/>
  </w:num>
  <w:num w:numId="21">
    <w:abstractNumId w:val="28"/>
  </w:num>
  <w:num w:numId="22">
    <w:abstractNumId w:val="31"/>
  </w:num>
  <w:num w:numId="23">
    <w:abstractNumId w:val="33"/>
  </w:num>
  <w:num w:numId="24">
    <w:abstractNumId w:val="10"/>
  </w:num>
  <w:num w:numId="25">
    <w:abstractNumId w:val="22"/>
  </w:num>
  <w:num w:numId="26">
    <w:abstractNumId w:val="21"/>
  </w:num>
  <w:num w:numId="27">
    <w:abstractNumId w:val="5"/>
  </w:num>
  <w:num w:numId="28">
    <w:abstractNumId w:val="19"/>
  </w:num>
  <w:num w:numId="29">
    <w:abstractNumId w:val="29"/>
  </w:num>
  <w:num w:numId="30">
    <w:abstractNumId w:val="9"/>
  </w:num>
  <w:num w:numId="31">
    <w:abstractNumId w:val="15"/>
  </w:num>
  <w:num w:numId="32">
    <w:abstractNumId w:val="34"/>
  </w:num>
  <w:num w:numId="33">
    <w:abstractNumId w:val="13"/>
  </w:num>
  <w:num w:numId="34">
    <w:abstractNumId w:val="8"/>
  </w:num>
  <w:num w:numId="35">
    <w:abstractNumId w:val="17"/>
  </w:num>
  <w:num w:numId="36">
    <w:abstractNumId w:val="23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171"/>
    <w:rsid w:val="002E024B"/>
    <w:rsid w:val="0068641F"/>
    <w:rsid w:val="008E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8CEB7"/>
  <w15:chartTrackingRefBased/>
  <w15:docId w15:val="{7D8688A0-9275-4C9D-91A0-145F77C1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6171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171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8E617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rsid w:val="008E6171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頁尾 字元"/>
    <w:basedOn w:val="a0"/>
    <w:link w:val="a5"/>
    <w:rsid w:val="008E6171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7">
    <w:name w:val="表格文字"/>
    <w:rsid w:val="008E6171"/>
    <w:pPr>
      <w:widowControl w:val="0"/>
      <w:autoSpaceDE w:val="0"/>
      <w:autoSpaceDN w:val="0"/>
      <w:adjustRightInd w:val="0"/>
      <w:textAlignment w:val="baseline"/>
    </w:pPr>
    <w:rPr>
      <w:rFonts w:ascii="細明體" w:eastAsia="細明體" w:hAnsi="Times New Roman" w:cs="Times New Roman"/>
      <w:color w:val="000000"/>
      <w:kern w:val="0"/>
      <w:szCs w:val="20"/>
    </w:rPr>
  </w:style>
  <w:style w:type="paragraph" w:styleId="a8">
    <w:name w:val="Body Text"/>
    <w:basedOn w:val="a"/>
    <w:link w:val="a9"/>
    <w:rsid w:val="008E6171"/>
    <w:pPr>
      <w:autoSpaceDE w:val="0"/>
      <w:autoSpaceDN w:val="0"/>
      <w:spacing w:line="240" w:lineRule="auto"/>
    </w:pPr>
    <w:rPr>
      <w:rFonts w:ascii="CFShouSung" w:eastAsia="CFShouSung"/>
      <w:color w:val="000000"/>
    </w:rPr>
  </w:style>
  <w:style w:type="character" w:customStyle="1" w:styleId="a9">
    <w:name w:val="本文 字元"/>
    <w:basedOn w:val="a0"/>
    <w:link w:val="a8"/>
    <w:rsid w:val="008E6171"/>
    <w:rPr>
      <w:rFonts w:ascii="CFShouSung" w:eastAsia="CFShouSung" w:hAnsi="Times New Roman" w:cs="Times New Roman"/>
      <w:color w:val="000000"/>
      <w:kern w:val="0"/>
      <w:szCs w:val="20"/>
    </w:rPr>
  </w:style>
  <w:style w:type="character" w:styleId="aa">
    <w:name w:val="page number"/>
    <w:basedOn w:val="a0"/>
    <w:rsid w:val="008E6171"/>
  </w:style>
  <w:style w:type="paragraph" w:styleId="ab">
    <w:name w:val="Balloon Text"/>
    <w:basedOn w:val="a"/>
    <w:link w:val="ac"/>
    <w:rsid w:val="008E6171"/>
    <w:rPr>
      <w:rFonts w:ascii="Arial" w:hAnsi="Arial"/>
      <w:sz w:val="18"/>
      <w:szCs w:val="18"/>
    </w:rPr>
  </w:style>
  <w:style w:type="character" w:customStyle="1" w:styleId="ac">
    <w:name w:val="註解方塊文字 字元"/>
    <w:basedOn w:val="a0"/>
    <w:link w:val="ab"/>
    <w:rsid w:val="008E6171"/>
    <w:rPr>
      <w:rFonts w:ascii="Arial" w:eastAsia="新細明體" w:hAnsi="Arial" w:cs="Times New Roman"/>
      <w:kern w:val="0"/>
      <w:sz w:val="18"/>
      <w:szCs w:val="18"/>
    </w:rPr>
  </w:style>
  <w:style w:type="paragraph" w:styleId="ad">
    <w:name w:val="List Paragraph"/>
    <w:basedOn w:val="a"/>
    <w:uiPriority w:val="34"/>
    <w:qFormat/>
    <w:rsid w:val="008E6171"/>
    <w:pPr>
      <w:widowControl/>
      <w:adjustRightInd/>
      <w:ind w:leftChars="200" w:left="480"/>
      <w:textAlignment w:val="auto"/>
    </w:pPr>
    <w:rPr>
      <w:rFonts w:eastAsia="標楷體"/>
      <w:szCs w:val="24"/>
    </w:rPr>
  </w:style>
  <w:style w:type="paragraph" w:customStyle="1" w:styleId="1">
    <w:name w:val="內文1"/>
    <w:basedOn w:val="a"/>
    <w:rsid w:val="008E6171"/>
    <w:pPr>
      <w:widowControl/>
      <w:numPr>
        <w:numId w:val="5"/>
      </w:numPr>
      <w:adjustRightInd/>
      <w:spacing w:line="240" w:lineRule="auto"/>
      <w:textAlignment w:val="auto"/>
    </w:pPr>
    <w:rPr>
      <w:rFonts w:ascii="標楷體" w:eastAsia="標楷體"/>
      <w:sz w:val="28"/>
    </w:rPr>
  </w:style>
  <w:style w:type="character" w:styleId="ae">
    <w:name w:val="Hyperlink"/>
    <w:basedOn w:val="a0"/>
    <w:unhideWhenUsed/>
    <w:rsid w:val="008E6171"/>
    <w:rPr>
      <w:color w:val="0000FF"/>
      <w:u w:val="single"/>
    </w:rPr>
  </w:style>
  <w:style w:type="table" w:styleId="af">
    <w:name w:val="Table Grid"/>
    <w:basedOn w:val="a1"/>
    <w:rsid w:val="008E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semiHidden/>
    <w:unhideWhenUsed/>
    <w:rsid w:val="008E6171"/>
    <w:rPr>
      <w:color w:val="954F72" w:themeColor="followedHyperlink"/>
      <w:u w:val="single"/>
    </w:rPr>
  </w:style>
  <w:style w:type="paragraph" w:customStyle="1" w:styleId="11">
    <w:name w:val="1_標"/>
    <w:basedOn w:val="a"/>
    <w:link w:val="12"/>
    <w:qFormat/>
    <w:rsid w:val="008E6171"/>
    <w:pPr>
      <w:snapToGrid w:val="0"/>
      <w:spacing w:line="240" w:lineRule="auto"/>
      <w:jc w:val="center"/>
      <w:outlineLvl w:val="0"/>
    </w:pPr>
    <w:rPr>
      <w:rFonts w:ascii="標楷體" w:eastAsia="標楷體" w:hAnsi="標楷體"/>
      <w:color w:val="FF0000"/>
      <w:sz w:val="36"/>
      <w:szCs w:val="36"/>
    </w:rPr>
  </w:style>
  <w:style w:type="character" w:customStyle="1" w:styleId="12">
    <w:name w:val="1_標 字元"/>
    <w:basedOn w:val="a0"/>
    <w:link w:val="11"/>
    <w:rsid w:val="008E6171"/>
    <w:rPr>
      <w:rFonts w:ascii="標楷體" w:eastAsia="標楷體" w:hAnsi="標楷體" w:cs="Times New Roman"/>
      <w:color w:val="FF0000"/>
      <w:kern w:val="0"/>
      <w:sz w:val="36"/>
      <w:szCs w:val="36"/>
    </w:rPr>
  </w:style>
  <w:style w:type="paragraph" w:customStyle="1" w:styleId="cjk">
    <w:name w:val="cjk"/>
    <w:basedOn w:val="a"/>
    <w:rsid w:val="008E6171"/>
    <w:pPr>
      <w:widowControl/>
      <w:adjustRightInd/>
      <w:spacing w:before="100" w:beforeAutospacing="1" w:line="363" w:lineRule="atLeast"/>
      <w:textAlignment w:val="auto"/>
    </w:pPr>
    <w:rPr>
      <w:rFonts w:ascii="新細明體" w:hAnsi="新細明體" w:cs="新細明體"/>
      <w:szCs w:val="24"/>
    </w:rPr>
  </w:style>
  <w:style w:type="numbering" w:customStyle="1" w:styleId="LFO5">
    <w:name w:val="LFO5"/>
    <w:basedOn w:val="a2"/>
    <w:rsid w:val="008E6171"/>
    <w:pPr>
      <w:numPr>
        <w:numId w:val="22"/>
      </w:numPr>
    </w:pPr>
  </w:style>
  <w:style w:type="paragraph" w:customStyle="1" w:styleId="Standard">
    <w:name w:val="Standard"/>
    <w:rsid w:val="008E6171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Textbody">
    <w:name w:val="Text body"/>
    <w:basedOn w:val="Standard"/>
    <w:rsid w:val="008E6171"/>
    <w:pPr>
      <w:spacing w:line="240" w:lineRule="auto"/>
    </w:pPr>
    <w:rPr>
      <w:rFonts w:ascii="CFShouSung" w:eastAsia="CFShouSung" w:hAnsi="CFShouSung" w:cs="CFShouSung"/>
      <w:color w:val="000000"/>
    </w:rPr>
  </w:style>
  <w:style w:type="paragraph" w:customStyle="1" w:styleId="Default">
    <w:name w:val="Default"/>
    <w:rsid w:val="008E6171"/>
    <w:pPr>
      <w:widowControl w:val="0"/>
      <w:autoSpaceDE w:val="0"/>
      <w:autoSpaceDN w:val="0"/>
    </w:pPr>
    <w:rPr>
      <w:rFonts w:ascii="微軟正黑體" w:eastAsia="微軟正黑體" w:hAnsi="微軟正黑體" w:cs="微軟正黑體"/>
      <w:color w:val="000000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8E6171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qFormat/>
    <w:rsid w:val="008E6171"/>
    <w:pPr>
      <w:autoSpaceDE w:val="0"/>
      <w:autoSpaceDN w:val="0"/>
      <w:adjustRightInd/>
      <w:spacing w:line="240" w:lineRule="auto"/>
      <w:textAlignment w:val="auto"/>
    </w:pPr>
    <w:rPr>
      <w:rFonts w:ascii="標楷體" w:eastAsia="標楷體" w:hAnsi="標楷體" w:cs="標楷體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E6171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">
    <w:name w:val="Heading"/>
    <w:basedOn w:val="Standard"/>
    <w:next w:val="Textbody"/>
    <w:rsid w:val="008E6171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f2">
    <w:name w:val="List"/>
    <w:basedOn w:val="Textbody"/>
    <w:rsid w:val="008E6171"/>
    <w:rPr>
      <w:rFonts w:cs="Lucida Sans"/>
    </w:rPr>
  </w:style>
  <w:style w:type="paragraph" w:styleId="af3">
    <w:name w:val="caption"/>
    <w:basedOn w:val="Standard"/>
    <w:rsid w:val="008E6171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rsid w:val="008E6171"/>
    <w:pPr>
      <w:suppressLineNumbers/>
    </w:pPr>
    <w:rPr>
      <w:rFonts w:cs="Lucida Sans"/>
    </w:rPr>
  </w:style>
  <w:style w:type="paragraph" w:customStyle="1" w:styleId="TableContents">
    <w:name w:val="Table Contents"/>
    <w:basedOn w:val="Standard"/>
    <w:rsid w:val="008E6171"/>
    <w:pPr>
      <w:suppressLineNumbers/>
    </w:pPr>
  </w:style>
  <w:style w:type="character" w:customStyle="1" w:styleId="ListLabel1">
    <w:name w:val="ListLabel 1"/>
    <w:rsid w:val="008E6171"/>
    <w:rPr>
      <w:rFonts w:eastAsia="華康中楷體"/>
      <w:b w:val="0"/>
      <w:i w:val="0"/>
      <w:color w:val="000000"/>
      <w:sz w:val="24"/>
      <w:u w:val="none"/>
    </w:rPr>
  </w:style>
  <w:style w:type="character" w:customStyle="1" w:styleId="ListLabel2">
    <w:name w:val="ListLabel 2"/>
    <w:rsid w:val="008E6171"/>
    <w:rPr>
      <w:rFonts w:eastAsia="新細明體"/>
      <w:b w:val="0"/>
      <w:i w:val="0"/>
      <w:sz w:val="20"/>
    </w:rPr>
  </w:style>
  <w:style w:type="character" w:customStyle="1" w:styleId="ListLabel3">
    <w:name w:val="ListLabel 3"/>
    <w:rsid w:val="008E6171"/>
    <w:rPr>
      <w:rFonts w:eastAsia="新細明體"/>
      <w:b w:val="0"/>
      <w:i w:val="0"/>
      <w:sz w:val="20"/>
    </w:rPr>
  </w:style>
  <w:style w:type="paragraph" w:styleId="af4">
    <w:name w:val="Note Heading"/>
    <w:basedOn w:val="a"/>
    <w:next w:val="a"/>
    <w:link w:val="af5"/>
    <w:rsid w:val="008E6171"/>
    <w:pPr>
      <w:suppressAutoHyphens/>
      <w:autoSpaceDN w:val="0"/>
      <w:adjustRightInd/>
      <w:spacing w:line="240" w:lineRule="auto"/>
      <w:jc w:val="center"/>
    </w:pPr>
    <w:rPr>
      <w:rFonts w:eastAsia="標楷體"/>
    </w:rPr>
  </w:style>
  <w:style w:type="character" w:customStyle="1" w:styleId="af5">
    <w:name w:val="註釋標題 字元"/>
    <w:basedOn w:val="a0"/>
    <w:link w:val="af4"/>
    <w:rsid w:val="008E6171"/>
    <w:rPr>
      <w:rFonts w:ascii="Times New Roman" w:eastAsia="標楷體" w:hAnsi="Times New Roman" w:cs="Times New Roman"/>
      <w:kern w:val="0"/>
      <w:szCs w:val="20"/>
    </w:rPr>
  </w:style>
  <w:style w:type="paragraph" w:styleId="af6">
    <w:name w:val="Closing"/>
    <w:basedOn w:val="a"/>
    <w:link w:val="af7"/>
    <w:rsid w:val="008E6171"/>
    <w:pPr>
      <w:suppressAutoHyphens/>
      <w:autoSpaceDN w:val="0"/>
      <w:adjustRightInd/>
      <w:spacing w:line="240" w:lineRule="auto"/>
      <w:ind w:left="100"/>
    </w:pPr>
    <w:rPr>
      <w:rFonts w:eastAsia="標楷體"/>
    </w:rPr>
  </w:style>
  <w:style w:type="character" w:customStyle="1" w:styleId="af7">
    <w:name w:val="結語 字元"/>
    <w:basedOn w:val="a0"/>
    <w:link w:val="af6"/>
    <w:rsid w:val="008E6171"/>
    <w:rPr>
      <w:rFonts w:ascii="Times New Roman" w:eastAsia="標楷體" w:hAnsi="Times New Roman" w:cs="Times New Roman"/>
      <w:kern w:val="0"/>
      <w:szCs w:val="20"/>
    </w:rPr>
  </w:style>
  <w:style w:type="numbering" w:customStyle="1" w:styleId="10">
    <w:name w:val="無清單1"/>
    <w:basedOn w:val="a2"/>
    <w:rsid w:val="008E6171"/>
    <w:pPr>
      <w:numPr>
        <w:numId w:val="32"/>
      </w:numPr>
    </w:pPr>
  </w:style>
  <w:style w:type="numbering" w:customStyle="1" w:styleId="WWNum1">
    <w:name w:val="WWNum1"/>
    <w:basedOn w:val="a2"/>
    <w:rsid w:val="008E6171"/>
    <w:pPr>
      <w:numPr>
        <w:numId w:val="33"/>
      </w:numPr>
    </w:pPr>
  </w:style>
  <w:style w:type="numbering" w:customStyle="1" w:styleId="WWNum2">
    <w:name w:val="WWNum2"/>
    <w:basedOn w:val="a2"/>
    <w:rsid w:val="008E6171"/>
    <w:pPr>
      <w:numPr>
        <w:numId w:val="34"/>
      </w:numPr>
    </w:pPr>
  </w:style>
  <w:style w:type="numbering" w:customStyle="1" w:styleId="WWNum3">
    <w:name w:val="WWNum3"/>
    <w:basedOn w:val="a2"/>
    <w:rsid w:val="008E6171"/>
    <w:pPr>
      <w:numPr>
        <w:numId w:val="35"/>
      </w:numPr>
    </w:pPr>
  </w:style>
  <w:style w:type="paragraph" w:customStyle="1" w:styleId="PreformattedText">
    <w:name w:val="Preformatted Text"/>
    <w:basedOn w:val="Standard"/>
    <w:rsid w:val="008E6171"/>
    <w:rPr>
      <w:rFonts w:ascii="Liberation Mono" w:eastAsia="細明體" w:hAnsi="Liberation Mono" w:cs="Liberation Mono"/>
      <w:sz w:val="20"/>
    </w:rPr>
  </w:style>
  <w:style w:type="numbering" w:customStyle="1" w:styleId="2">
    <w:name w:val="無清單2"/>
    <w:next w:val="a2"/>
    <w:uiPriority w:val="99"/>
    <w:semiHidden/>
    <w:unhideWhenUsed/>
    <w:rsid w:val="008E6171"/>
  </w:style>
  <w:style w:type="character" w:customStyle="1" w:styleId="13">
    <w:name w:val="預設段落字型1"/>
    <w:rsid w:val="008E6171"/>
  </w:style>
  <w:style w:type="character" w:customStyle="1" w:styleId="14">
    <w:name w:val="頁碼1"/>
    <w:basedOn w:val="13"/>
    <w:rsid w:val="008E6171"/>
  </w:style>
  <w:style w:type="paragraph" w:customStyle="1" w:styleId="15">
    <w:name w:val="頁首1"/>
    <w:basedOn w:val="1"/>
    <w:rsid w:val="008E6171"/>
    <w:pPr>
      <w:widowControl w:val="0"/>
      <w:numPr>
        <w:numId w:val="0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153"/>
        <w:tab w:val="right" w:pos="8306"/>
      </w:tabs>
      <w:suppressAutoHyphens/>
      <w:spacing w:line="360" w:lineRule="atLeast"/>
      <w:textAlignment w:val="baseline"/>
    </w:pPr>
    <w:rPr>
      <w:rFonts w:ascii="Times New Roman" w:eastAsia="新細明體"/>
      <w:sz w:val="20"/>
    </w:rPr>
  </w:style>
  <w:style w:type="paragraph" w:customStyle="1" w:styleId="16">
    <w:name w:val="頁尾1"/>
    <w:basedOn w:val="1"/>
    <w:rsid w:val="008E6171"/>
    <w:pPr>
      <w:widowControl w:val="0"/>
      <w:numPr>
        <w:numId w:val="0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153"/>
        <w:tab w:val="right" w:pos="8306"/>
      </w:tabs>
      <w:suppressAutoHyphens/>
      <w:spacing w:line="360" w:lineRule="atLeast"/>
      <w:textAlignment w:val="baseline"/>
    </w:pPr>
    <w:rPr>
      <w:rFonts w:ascii="Times New Roman" w:eastAsia="新細明體"/>
      <w:sz w:val="20"/>
    </w:rPr>
  </w:style>
  <w:style w:type="paragraph" w:customStyle="1" w:styleId="17">
    <w:name w:val="本文1"/>
    <w:basedOn w:val="1"/>
    <w:rsid w:val="008E6171"/>
    <w:pPr>
      <w:widowControl w:val="0"/>
      <w:numPr>
        <w:numId w:val="0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FShouSung" w:eastAsia="CFShouSung" w:hAnsi="CFShouSung"/>
      <w:color w:val="000000"/>
      <w:sz w:val="24"/>
    </w:rPr>
  </w:style>
  <w:style w:type="paragraph" w:customStyle="1" w:styleId="18">
    <w:name w:val="註釋標題1"/>
    <w:basedOn w:val="1"/>
    <w:next w:val="1"/>
    <w:rsid w:val="008E6171"/>
    <w:pPr>
      <w:widowControl w:val="0"/>
      <w:numPr>
        <w:numId w:val="0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tLeast"/>
      <w:jc w:val="center"/>
      <w:textAlignment w:val="baseline"/>
    </w:pPr>
    <w:rPr>
      <w:rFonts w:hAnsi="標楷體"/>
      <w:sz w:val="24"/>
    </w:rPr>
  </w:style>
  <w:style w:type="paragraph" w:customStyle="1" w:styleId="19">
    <w:name w:val="結語1"/>
    <w:basedOn w:val="1"/>
    <w:rsid w:val="008E6171"/>
    <w:pPr>
      <w:widowControl w:val="0"/>
      <w:numPr>
        <w:numId w:val="0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tLeast"/>
      <w:ind w:left="100"/>
      <w:textAlignment w:val="baseline"/>
    </w:pPr>
    <w:rPr>
      <w:rFonts w:hAnsi="標楷體"/>
      <w:sz w:val="24"/>
    </w:rPr>
  </w:style>
  <w:style w:type="paragraph" w:customStyle="1" w:styleId="FrameContents">
    <w:name w:val="Frame Contents"/>
    <w:basedOn w:val="a"/>
    <w:rsid w:val="008E617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djustRightInd/>
    </w:pPr>
    <w:rPr>
      <w:rFonts w:eastAsia="細明體"/>
    </w:rPr>
  </w:style>
  <w:style w:type="table" w:customStyle="1" w:styleId="TableNormal1">
    <w:name w:val="Table Normal1"/>
    <w:uiPriority w:val="2"/>
    <w:semiHidden/>
    <w:unhideWhenUsed/>
    <w:qFormat/>
    <w:rsid w:val="008E6171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1420</Words>
  <Characters>8097</Characters>
  <Application>Microsoft Office Word</Application>
  <DocSecurity>0</DocSecurity>
  <Lines>67</Lines>
  <Paragraphs>18</Paragraphs>
  <ScaleCrop>false</ScaleCrop>
  <Company/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2025-05-06T02:00:00Z</dcterms:created>
  <dcterms:modified xsi:type="dcterms:W3CDTF">2025-05-06T02:21:00Z</dcterms:modified>
</cp:coreProperties>
</file>