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5D8" w:rsidRPr="00F845D8" w:rsidRDefault="00F845D8" w:rsidP="00F845D8">
      <w:pPr>
        <w:adjustRightInd w:val="0"/>
        <w:spacing w:line="360" w:lineRule="auto"/>
        <w:jc w:val="center"/>
        <w:textAlignment w:val="baseline"/>
        <w:rPr>
          <w:rFonts w:ascii="Times New Roman" w:eastAsia="標楷體" w:hAnsi="Times New Roman" w:cs="Helvetica"/>
          <w:b/>
          <w:spacing w:val="40"/>
          <w:kern w:val="0"/>
          <w:sz w:val="28"/>
          <w:szCs w:val="28"/>
        </w:rPr>
      </w:pPr>
      <w:bookmarkStart w:id="0" w:name="_GoBack"/>
      <w:bookmarkEnd w:id="0"/>
      <w:r w:rsidRPr="00F845D8">
        <w:rPr>
          <w:rFonts w:ascii="Times New Roman" w:eastAsia="標楷體" w:hAnsi="Times New Roman" w:cs="Helvetica" w:hint="eastAsia"/>
          <w:b/>
          <w:spacing w:val="40"/>
          <w:kern w:val="0"/>
          <w:sz w:val="28"/>
          <w:szCs w:val="28"/>
        </w:rPr>
        <w:t>東吳大學人文社會學院人工智慧應用研究中心設置辦法</w:t>
      </w:r>
    </w:p>
    <w:p w:rsidR="00F845D8" w:rsidRPr="00F845D8" w:rsidRDefault="00F845D8" w:rsidP="003D765A">
      <w:pPr>
        <w:adjustRightInd w:val="0"/>
        <w:spacing w:beforeLines="50" w:before="180"/>
        <w:ind w:right="200" w:firstLineChars="921" w:firstLine="1842"/>
        <w:jc w:val="right"/>
        <w:textAlignment w:val="baseline"/>
        <w:rPr>
          <w:rFonts w:ascii="Times New Roman" w:eastAsia="標楷體" w:hAnsi="Times New Roman"/>
          <w:kern w:val="0"/>
          <w:sz w:val="20"/>
          <w:szCs w:val="20"/>
        </w:rPr>
      </w:pPr>
      <w:r w:rsidRPr="00F845D8">
        <w:rPr>
          <w:rFonts w:ascii="Times New Roman" w:eastAsia="標楷體" w:hAnsi="Times New Roman" w:hint="eastAsia"/>
          <w:kern w:val="0"/>
          <w:sz w:val="20"/>
          <w:szCs w:val="20"/>
        </w:rPr>
        <w:t>10</w:t>
      </w:r>
      <w:r w:rsidR="008B2ABE">
        <w:rPr>
          <w:rFonts w:ascii="Times New Roman" w:eastAsia="標楷體" w:hAnsi="Times New Roman" w:hint="eastAsia"/>
          <w:kern w:val="0"/>
          <w:sz w:val="20"/>
          <w:szCs w:val="20"/>
        </w:rPr>
        <w:t>8</w:t>
      </w:r>
      <w:r w:rsidR="003D765A">
        <w:rPr>
          <w:rFonts w:ascii="Times New Roman" w:eastAsia="標楷體" w:hAnsi="Times New Roman" w:hint="eastAsia"/>
          <w:kern w:val="0"/>
          <w:sz w:val="20"/>
          <w:szCs w:val="20"/>
        </w:rPr>
        <w:t>年</w:t>
      </w:r>
      <w:r w:rsidR="003D765A">
        <w:rPr>
          <w:rFonts w:ascii="Times New Roman" w:eastAsia="標楷體" w:hAnsi="Times New Roman" w:hint="eastAsia"/>
          <w:kern w:val="0"/>
          <w:sz w:val="20"/>
          <w:szCs w:val="20"/>
        </w:rPr>
        <w:t>6</w:t>
      </w:r>
      <w:r w:rsidR="003D765A">
        <w:rPr>
          <w:rFonts w:ascii="Times New Roman" w:eastAsia="標楷體" w:hAnsi="Times New Roman" w:hint="eastAsia"/>
          <w:kern w:val="0"/>
          <w:sz w:val="20"/>
          <w:szCs w:val="20"/>
        </w:rPr>
        <w:t>月</w:t>
      </w:r>
      <w:r w:rsidR="003D765A">
        <w:rPr>
          <w:rFonts w:ascii="Times New Roman" w:eastAsia="標楷體" w:hAnsi="Times New Roman" w:hint="eastAsia"/>
          <w:kern w:val="0"/>
          <w:sz w:val="20"/>
          <w:szCs w:val="20"/>
        </w:rPr>
        <w:t>14</w:t>
      </w:r>
      <w:r w:rsidR="003D765A">
        <w:rPr>
          <w:rFonts w:ascii="Times New Roman" w:eastAsia="標楷體" w:hAnsi="Times New Roman" w:hint="eastAsia"/>
          <w:kern w:val="0"/>
          <w:sz w:val="20"/>
          <w:szCs w:val="20"/>
        </w:rPr>
        <w:t>日</w:t>
      </w:r>
      <w:r w:rsidRPr="00F845D8">
        <w:rPr>
          <w:rFonts w:ascii="Times New Roman" w:eastAsia="標楷體" w:hAnsi="Times New Roman" w:hint="eastAsia"/>
          <w:kern w:val="0"/>
          <w:sz w:val="20"/>
          <w:szCs w:val="20"/>
        </w:rPr>
        <w:t>院務會議通過</w:t>
      </w:r>
    </w:p>
    <w:p w:rsidR="00F845D8" w:rsidRPr="00F845D8" w:rsidRDefault="00F845D8" w:rsidP="003D765A">
      <w:pPr>
        <w:widowControl/>
        <w:tabs>
          <w:tab w:val="left" w:pos="1260"/>
        </w:tabs>
        <w:adjustRightInd w:val="0"/>
        <w:snapToGrid w:val="0"/>
        <w:spacing w:beforeLines="50" w:before="180"/>
        <w:ind w:left="1280" w:hangingChars="400" w:hanging="1280"/>
        <w:textAlignment w:val="baseline"/>
        <w:rPr>
          <w:rFonts w:ascii="Times New Roman" w:eastAsia="標楷體" w:hAnsi="Times New Roman" w:cs="細明體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第一條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 xml:space="preserve"> 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東吳大學人文社會學院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(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以下簡稱本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學院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)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為促進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人文社會科學暨藝術與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人工智慧研究發展、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推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展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相關技術的專業訓練、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提升前瞻之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人文社會科學暨藝術與人工智慧應用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研究，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增強</w:t>
      </w:r>
      <w:r w:rsidRPr="00F845D8">
        <w:rPr>
          <w:rFonts w:ascii="Times New Roman" w:eastAsia="標楷體" w:hAnsi="Times New Roman" w:cs="新細明體" w:hint="eastAsia"/>
          <w:spacing w:val="40"/>
          <w:kern w:val="0"/>
          <w:szCs w:val="24"/>
        </w:rPr>
        <w:t>跨領域整合人才培訓，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以及相關國際學術交流，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進而替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本院與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國內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外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相關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產業界與學術界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注入新的競爭力，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特依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「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東吳大學教學研究中心設置與考核辦法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」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第七條之規定，設立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「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人文社會學院人工智慧應用研究中心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」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（以下簡稱本中心）。</w:t>
      </w:r>
    </w:p>
    <w:p w:rsidR="00F845D8" w:rsidRPr="00F845D8" w:rsidRDefault="00F845D8" w:rsidP="00F845D8">
      <w:pPr>
        <w:widowControl/>
        <w:tabs>
          <w:tab w:val="left" w:pos="1260"/>
        </w:tabs>
        <w:adjustRightInd w:val="0"/>
        <w:snapToGrid w:val="0"/>
        <w:spacing w:beforeLines="50" w:before="180"/>
        <w:ind w:left="1680" w:hangingChars="525" w:hanging="1680"/>
        <w:textAlignment w:val="baseline"/>
        <w:rPr>
          <w:rFonts w:ascii="Times New Roman" w:eastAsia="標楷體" w:hAnsi="Times New Roman" w:cs="細明體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第二條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 xml:space="preserve"> 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本中心為跨領域功能性整合研究中心，</w:t>
      </w:r>
      <w:r w:rsidRPr="00F845D8">
        <w:rPr>
          <w:rFonts w:ascii="Times New Roman" w:eastAsia="標楷體" w:hAnsi="Times New Roman" w:cs="細明體" w:hint="eastAsia"/>
          <w:spacing w:val="40"/>
          <w:kern w:val="0"/>
          <w:szCs w:val="24"/>
        </w:rPr>
        <w:t>任務為：</w:t>
      </w:r>
    </w:p>
    <w:p w:rsidR="00F845D8" w:rsidRPr="00F845D8" w:rsidRDefault="00F845D8" w:rsidP="003D765A">
      <w:pPr>
        <w:widowControl/>
        <w:tabs>
          <w:tab w:val="left" w:pos="1260"/>
        </w:tabs>
        <w:adjustRightInd w:val="0"/>
        <w:snapToGrid w:val="0"/>
        <w:spacing w:beforeLines="50" w:before="180"/>
        <w:ind w:left="1280" w:hangingChars="400" w:hanging="1280"/>
        <w:textAlignment w:val="baseline"/>
        <w:rPr>
          <w:rFonts w:ascii="Times New Roman" w:eastAsia="標楷體" w:hAnsi="Times New Roman" w:cs="Helvetica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一、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跨領域團隊合作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；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br/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二、</w:t>
      </w:r>
      <w:r w:rsidRPr="00F845D8">
        <w:rPr>
          <w:rFonts w:ascii="Times New Roman" w:eastAsia="標楷體" w:hAnsi="Times New Roman" w:hint="eastAsia"/>
          <w:spacing w:val="40"/>
          <w:kern w:val="0"/>
          <w:szCs w:val="24"/>
        </w:rPr>
        <w:t>人工智慧與倫理、人權、社會及藝術議題研究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；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br/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三、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人文社會科學暨藝術與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人工智慧之學術交流、研究發展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；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br/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四、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人文社會科學暨藝術與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人工智慧之人才培訓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；</w:t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br/>
      </w:r>
      <w:r w:rsidRPr="00F845D8">
        <w:rPr>
          <w:rFonts w:ascii="Times New Roman" w:eastAsia="標楷體" w:hAnsi="Times New Roman"/>
          <w:spacing w:val="40"/>
          <w:kern w:val="0"/>
          <w:szCs w:val="24"/>
        </w:rPr>
        <w:t>五、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其他人文社會科學暨藝術與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人工智慧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有關之</w:t>
      </w:r>
      <w:r w:rsidRPr="00F845D8">
        <w:rPr>
          <w:rFonts w:ascii="Times New Roman" w:eastAsia="標楷體" w:hAnsi="標楷體"/>
          <w:spacing w:val="40"/>
          <w:kern w:val="0"/>
          <w:szCs w:val="24"/>
        </w:rPr>
        <w:t>事宜</w:t>
      </w:r>
      <w:r w:rsidRPr="00F845D8">
        <w:rPr>
          <w:rFonts w:ascii="Times New Roman" w:eastAsia="標楷體" w:hAnsi="Times New Roman" w:hint="eastAsia"/>
          <w:spacing w:val="40"/>
          <w:kern w:val="0"/>
          <w:szCs w:val="24"/>
        </w:rPr>
        <w:t>。</w:t>
      </w:r>
    </w:p>
    <w:p w:rsidR="00F845D8" w:rsidRPr="00F845D8" w:rsidRDefault="00F845D8" w:rsidP="003D765A">
      <w:pPr>
        <w:widowControl/>
        <w:tabs>
          <w:tab w:val="left" w:pos="1260"/>
        </w:tabs>
        <w:adjustRightInd w:val="0"/>
        <w:snapToGrid w:val="0"/>
        <w:spacing w:beforeLines="50" w:before="180"/>
        <w:ind w:left="1280" w:hangingChars="400" w:hanging="1280"/>
        <w:textAlignment w:val="baseline"/>
        <w:rPr>
          <w:rFonts w:ascii="Times New Roman" w:eastAsia="標楷體" w:hAnsi="標楷體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第三條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本中心設規劃委員會，負責規劃中心之研究發展方向與任務編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組。委員由本學院各學系推派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1~3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名助理教授以上</w:t>
      </w:r>
      <w:r w:rsidR="003D765A">
        <w:rPr>
          <w:rFonts w:ascii="Times New Roman" w:eastAsia="標楷體" w:hAnsi="標楷體" w:hint="eastAsia"/>
          <w:spacing w:val="40"/>
          <w:kern w:val="0"/>
          <w:szCs w:val="24"/>
        </w:rPr>
        <w:t>教師</w:t>
      </w:r>
      <w:r w:rsidRPr="00F845D8">
        <w:rPr>
          <w:rFonts w:ascii="Times New Roman" w:eastAsia="標楷體" w:hAnsi="標楷體" w:hint="eastAsia"/>
          <w:spacing w:val="40"/>
          <w:kern w:val="0"/>
          <w:szCs w:val="24"/>
        </w:rPr>
        <w:t>代表擔任，任期一年，由院長聘任之。出缺得遞補。</w:t>
      </w:r>
    </w:p>
    <w:p w:rsidR="00F845D8" w:rsidRPr="00F845D8" w:rsidRDefault="00F845D8" w:rsidP="003D765A">
      <w:pPr>
        <w:widowControl/>
        <w:tabs>
          <w:tab w:val="left" w:pos="1260"/>
        </w:tabs>
        <w:adjustRightInd w:val="0"/>
        <w:snapToGrid w:val="0"/>
        <w:spacing w:beforeLines="50" w:before="180"/>
        <w:ind w:left="1280" w:hangingChars="400" w:hanging="1280"/>
        <w:textAlignment w:val="baseline"/>
        <w:rPr>
          <w:rFonts w:ascii="Times New Roman" w:eastAsia="標楷體" w:hAnsi="Times New Roman" w:cs="新細明體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本中心置主任一人，綜理並推動中心業務，並列席院務會議報告中心年度成果；得置執行長一人，協助主任處理中心事務。</w:t>
      </w:r>
      <w:r w:rsidRPr="00F845D8">
        <w:rPr>
          <w:rFonts w:ascii="Times New Roman" w:eastAsia="標楷體" w:hAnsi="Times New Roman" w:cs="新細明體" w:hint="eastAsia"/>
          <w:spacing w:val="40"/>
          <w:kern w:val="0"/>
          <w:szCs w:val="24"/>
        </w:rPr>
        <w:t>中心主任由規</w:t>
      </w:r>
      <w:r w:rsidR="003D765A">
        <w:rPr>
          <w:rFonts w:ascii="Times New Roman" w:eastAsia="標楷體" w:hAnsi="Times New Roman" w:cs="新細明體" w:hint="eastAsia"/>
          <w:spacing w:val="40"/>
          <w:kern w:val="0"/>
          <w:szCs w:val="24"/>
        </w:rPr>
        <w:t>劃</w:t>
      </w:r>
      <w:r w:rsidRPr="00F845D8">
        <w:rPr>
          <w:rFonts w:ascii="Times New Roman" w:eastAsia="標楷體" w:hAnsi="Times New Roman" w:cs="新細明體" w:hint="eastAsia"/>
          <w:spacing w:val="40"/>
          <w:kern w:val="0"/>
          <w:szCs w:val="24"/>
        </w:rPr>
        <w:t>委員會委員互推副教授以上成員擔任，任期</w:t>
      </w:r>
      <w:r w:rsidRPr="00F845D8">
        <w:rPr>
          <w:rFonts w:ascii="Times New Roman" w:eastAsia="標楷體" w:hAnsi="Times New Roman" w:cs="新細明體" w:hint="eastAsia"/>
          <w:b/>
          <w:spacing w:val="40"/>
          <w:kern w:val="0"/>
          <w:szCs w:val="24"/>
        </w:rPr>
        <w:t>一年</w:t>
      </w:r>
      <w:r w:rsidRPr="00F845D8">
        <w:rPr>
          <w:rFonts w:ascii="Times New Roman" w:eastAsia="標楷體" w:hAnsi="Times New Roman" w:cs="新細明體" w:hint="eastAsia"/>
          <w:spacing w:val="40"/>
          <w:kern w:val="0"/>
          <w:szCs w:val="24"/>
        </w:rPr>
        <w:t>，連選得連任，並簽請院長聘任</w:t>
      </w:r>
      <w:r w:rsidR="003D765A">
        <w:rPr>
          <w:rFonts w:ascii="Times New Roman" w:eastAsia="標楷體" w:hAnsi="Times New Roman" w:cs="新細明體" w:hint="eastAsia"/>
          <w:spacing w:val="40"/>
          <w:kern w:val="0"/>
          <w:szCs w:val="24"/>
        </w:rPr>
        <w:t>之</w:t>
      </w:r>
      <w:r w:rsidRPr="00F845D8">
        <w:rPr>
          <w:rFonts w:ascii="Times New Roman" w:eastAsia="標楷體" w:hAnsi="Times New Roman" w:cs="新細明體" w:hint="eastAsia"/>
          <w:spacing w:val="40"/>
          <w:kern w:val="0"/>
          <w:szCs w:val="24"/>
        </w:rPr>
        <w:t>。執行長由中心主任推薦，並簽請院長聘請教師兼任。</w:t>
      </w:r>
    </w:p>
    <w:p w:rsidR="00F845D8" w:rsidRPr="00F845D8" w:rsidRDefault="00F845D8" w:rsidP="003D765A">
      <w:pPr>
        <w:widowControl/>
        <w:tabs>
          <w:tab w:val="left" w:pos="1260"/>
        </w:tabs>
        <w:adjustRightInd w:val="0"/>
        <w:snapToGrid w:val="0"/>
        <w:spacing w:beforeLines="50" w:before="180"/>
        <w:ind w:left="1280" w:hangingChars="400" w:hanging="1280"/>
        <w:textAlignment w:val="baseline"/>
        <w:rPr>
          <w:rFonts w:ascii="Times New Roman" w:eastAsia="標楷體" w:hAnsi="Times New Roman" w:cs="Helvetica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第四條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 xml:space="preserve"> 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本中心置研究人員若干名，其組成除規劃委員會委員為當然委員外，並可聘校內外教師及專業人士兼任之。必要時得聘任客座、特約或專職研究人員。</w:t>
      </w:r>
    </w:p>
    <w:p w:rsidR="00F845D8" w:rsidRPr="00F845D8" w:rsidRDefault="00F845D8" w:rsidP="003D765A">
      <w:pPr>
        <w:widowControl/>
        <w:tabs>
          <w:tab w:val="left" w:pos="1260"/>
        </w:tabs>
        <w:adjustRightInd w:val="0"/>
        <w:snapToGrid w:val="0"/>
        <w:spacing w:beforeLines="50" w:before="180"/>
        <w:ind w:left="1280" w:hangingChars="400" w:hanging="1280"/>
        <w:textAlignment w:val="baseline"/>
        <w:rPr>
          <w:rFonts w:ascii="Times New Roman" w:eastAsia="標楷體" w:hAnsi="Times New Roman" w:cs="Helvetica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第五條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 xml:space="preserve"> 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ab/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本中心得設諮詢委員若干名，其人選由中心主任擬定推薦名單，經規劃委員會同意後，簽請院長聘請之，聘期為一至三年。</w:t>
      </w:r>
    </w:p>
    <w:p w:rsidR="00F845D8" w:rsidRPr="00F845D8" w:rsidRDefault="00F845D8" w:rsidP="00F845D8">
      <w:pPr>
        <w:widowControl/>
        <w:tabs>
          <w:tab w:val="left" w:pos="1260"/>
        </w:tabs>
        <w:adjustRightInd w:val="0"/>
        <w:snapToGrid w:val="0"/>
        <w:spacing w:beforeLines="50" w:before="180"/>
        <w:ind w:left="1680" w:hangingChars="525" w:hanging="1680"/>
        <w:textAlignment w:val="baseline"/>
        <w:rPr>
          <w:rFonts w:ascii="Times New Roman" w:eastAsia="標楷體" w:hAnsi="Times New Roman" w:cs="Helvetica"/>
          <w:spacing w:val="40"/>
          <w:kern w:val="0"/>
          <w:szCs w:val="24"/>
        </w:rPr>
      </w:pP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>第六條</w:t>
      </w:r>
      <w:r w:rsidRPr="00F845D8">
        <w:rPr>
          <w:rFonts w:ascii="Times New Roman" w:eastAsia="標楷體" w:hAnsi="Times New Roman" w:cs="Helvetica" w:hint="eastAsia"/>
          <w:spacing w:val="40"/>
          <w:kern w:val="0"/>
          <w:szCs w:val="24"/>
        </w:rPr>
        <w:t xml:space="preserve"> </w:t>
      </w:r>
      <w:r w:rsidRPr="00F845D8">
        <w:rPr>
          <w:rFonts w:ascii="Times New Roman" w:eastAsia="標楷體" w:hAnsi="Times New Roman" w:hint="eastAsia"/>
          <w:spacing w:val="40"/>
          <w:kern w:val="0"/>
          <w:szCs w:val="24"/>
        </w:rPr>
        <w:t>本辦法經院務會議通過後，由院長公佈實施，修正時亦同。</w:t>
      </w:r>
    </w:p>
    <w:p w:rsidR="00216C3E" w:rsidRPr="00D57D06" w:rsidRDefault="00216C3E"/>
    <w:sectPr w:rsidR="00216C3E" w:rsidRPr="00D57D06" w:rsidSect="00CD517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539" w:rsidRDefault="007F4539">
      <w:r>
        <w:separator/>
      </w:r>
    </w:p>
  </w:endnote>
  <w:endnote w:type="continuationSeparator" w:id="0">
    <w:p w:rsidR="007F4539" w:rsidRDefault="007F4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539" w:rsidRDefault="007F4539">
      <w:r>
        <w:separator/>
      </w:r>
    </w:p>
  </w:footnote>
  <w:footnote w:type="continuationSeparator" w:id="0">
    <w:p w:rsidR="007F4539" w:rsidRDefault="007F45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15"/>
    <w:rsid w:val="000033C4"/>
    <w:rsid w:val="00015B14"/>
    <w:rsid w:val="00020D05"/>
    <w:rsid w:val="0003008D"/>
    <w:rsid w:val="00072A66"/>
    <w:rsid w:val="00077536"/>
    <w:rsid w:val="000A2492"/>
    <w:rsid w:val="000B0777"/>
    <w:rsid w:val="000F3A82"/>
    <w:rsid w:val="00107135"/>
    <w:rsid w:val="001166A6"/>
    <w:rsid w:val="00153201"/>
    <w:rsid w:val="00156C17"/>
    <w:rsid w:val="00157C47"/>
    <w:rsid w:val="001A29DF"/>
    <w:rsid w:val="001B3825"/>
    <w:rsid w:val="001C065A"/>
    <w:rsid w:val="001D3386"/>
    <w:rsid w:val="001D5D30"/>
    <w:rsid w:val="00201439"/>
    <w:rsid w:val="002119FB"/>
    <w:rsid w:val="00215682"/>
    <w:rsid w:val="00216C3E"/>
    <w:rsid w:val="00222D7C"/>
    <w:rsid w:val="00231FC9"/>
    <w:rsid w:val="00246F3F"/>
    <w:rsid w:val="00267433"/>
    <w:rsid w:val="002702C0"/>
    <w:rsid w:val="002716F7"/>
    <w:rsid w:val="002A793C"/>
    <w:rsid w:val="002B7293"/>
    <w:rsid w:val="002C5FC2"/>
    <w:rsid w:val="003759B8"/>
    <w:rsid w:val="003A2CE7"/>
    <w:rsid w:val="003A70DF"/>
    <w:rsid w:val="003C6C4D"/>
    <w:rsid w:val="003D765A"/>
    <w:rsid w:val="003E2EC2"/>
    <w:rsid w:val="0040470E"/>
    <w:rsid w:val="004070CB"/>
    <w:rsid w:val="00417D94"/>
    <w:rsid w:val="00432C15"/>
    <w:rsid w:val="004448A9"/>
    <w:rsid w:val="004511B8"/>
    <w:rsid w:val="00462D29"/>
    <w:rsid w:val="00476849"/>
    <w:rsid w:val="00481BB6"/>
    <w:rsid w:val="00483F44"/>
    <w:rsid w:val="004951E2"/>
    <w:rsid w:val="004A4412"/>
    <w:rsid w:val="004C663D"/>
    <w:rsid w:val="004F7F50"/>
    <w:rsid w:val="00507710"/>
    <w:rsid w:val="00535006"/>
    <w:rsid w:val="00573A36"/>
    <w:rsid w:val="00591BB8"/>
    <w:rsid w:val="005A4B06"/>
    <w:rsid w:val="005C2CD9"/>
    <w:rsid w:val="005D1EB8"/>
    <w:rsid w:val="005E795C"/>
    <w:rsid w:val="005F23A5"/>
    <w:rsid w:val="005F4FA5"/>
    <w:rsid w:val="00614596"/>
    <w:rsid w:val="006321DD"/>
    <w:rsid w:val="00644D6C"/>
    <w:rsid w:val="0065712F"/>
    <w:rsid w:val="00660E99"/>
    <w:rsid w:val="00664BD9"/>
    <w:rsid w:val="006E2AA2"/>
    <w:rsid w:val="006F3D62"/>
    <w:rsid w:val="007014CF"/>
    <w:rsid w:val="00712243"/>
    <w:rsid w:val="00735EFC"/>
    <w:rsid w:val="007548DA"/>
    <w:rsid w:val="00770193"/>
    <w:rsid w:val="007706C2"/>
    <w:rsid w:val="00777139"/>
    <w:rsid w:val="007944F4"/>
    <w:rsid w:val="00796A50"/>
    <w:rsid w:val="007A4979"/>
    <w:rsid w:val="007A7F56"/>
    <w:rsid w:val="007B3EE6"/>
    <w:rsid w:val="007C4662"/>
    <w:rsid w:val="007D4D59"/>
    <w:rsid w:val="007F4539"/>
    <w:rsid w:val="007F7E53"/>
    <w:rsid w:val="008036F3"/>
    <w:rsid w:val="00830B1A"/>
    <w:rsid w:val="00856CF8"/>
    <w:rsid w:val="008B2ABE"/>
    <w:rsid w:val="008E068C"/>
    <w:rsid w:val="008F33D5"/>
    <w:rsid w:val="008F760A"/>
    <w:rsid w:val="009246E7"/>
    <w:rsid w:val="0094256C"/>
    <w:rsid w:val="0098637A"/>
    <w:rsid w:val="009B1B8C"/>
    <w:rsid w:val="009C7448"/>
    <w:rsid w:val="00A26FC7"/>
    <w:rsid w:val="00A3438A"/>
    <w:rsid w:val="00A35984"/>
    <w:rsid w:val="00A54CFB"/>
    <w:rsid w:val="00A64C04"/>
    <w:rsid w:val="00A71811"/>
    <w:rsid w:val="00AC35DB"/>
    <w:rsid w:val="00AD1F08"/>
    <w:rsid w:val="00AD6D50"/>
    <w:rsid w:val="00AF74EF"/>
    <w:rsid w:val="00B0238D"/>
    <w:rsid w:val="00B04C9A"/>
    <w:rsid w:val="00B2429F"/>
    <w:rsid w:val="00B34BA6"/>
    <w:rsid w:val="00B86E1C"/>
    <w:rsid w:val="00B91232"/>
    <w:rsid w:val="00C47BCC"/>
    <w:rsid w:val="00C71932"/>
    <w:rsid w:val="00CD00DB"/>
    <w:rsid w:val="00CE332F"/>
    <w:rsid w:val="00CF2705"/>
    <w:rsid w:val="00CF5B65"/>
    <w:rsid w:val="00D57D06"/>
    <w:rsid w:val="00DE248E"/>
    <w:rsid w:val="00DF7166"/>
    <w:rsid w:val="00E614FB"/>
    <w:rsid w:val="00E91406"/>
    <w:rsid w:val="00EA4187"/>
    <w:rsid w:val="00EA5953"/>
    <w:rsid w:val="00EB5F2E"/>
    <w:rsid w:val="00ED05B1"/>
    <w:rsid w:val="00ED2731"/>
    <w:rsid w:val="00EE1AE9"/>
    <w:rsid w:val="00F25367"/>
    <w:rsid w:val="00F41FD3"/>
    <w:rsid w:val="00F42ABB"/>
    <w:rsid w:val="00F46097"/>
    <w:rsid w:val="00F52F52"/>
    <w:rsid w:val="00F845D8"/>
    <w:rsid w:val="00F91C59"/>
    <w:rsid w:val="00FA746F"/>
    <w:rsid w:val="00FC548D"/>
    <w:rsid w:val="00FD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D57BFDA-56A4-40FE-8594-FAF6894E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C1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32C1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432C15"/>
    <w:rPr>
      <w:rFonts w:ascii="Calibri" w:eastAsia="新細明體" w:hAnsi="Calibri" w:cs="Times New Roman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F845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845D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秘書室馬嘉應</dc:creator>
  <cp:lastModifiedBy>scu</cp:lastModifiedBy>
  <cp:revision>2</cp:revision>
  <cp:lastPrinted>2019-08-27T02:04:00Z</cp:lastPrinted>
  <dcterms:created xsi:type="dcterms:W3CDTF">2022-04-13T01:22:00Z</dcterms:created>
  <dcterms:modified xsi:type="dcterms:W3CDTF">2022-04-13T01:22:00Z</dcterms:modified>
</cp:coreProperties>
</file>